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7B9367">
      <w:pPr>
        <w:pStyle w:val="2"/>
        <w:spacing w:before="0" w:after="0"/>
        <w:jc w:val="center"/>
      </w:pPr>
      <w:r>
        <w:rPr>
          <w:b/>
          <w:bCs/>
          <w:sz w:val="32"/>
          <w:szCs w:val="32"/>
        </w:rPr>
        <w:t>第二单元 中华传统文化经典研习——百家争鸣</w:t>
      </w:r>
    </w:p>
    <w:p w14:paraId="671A768C">
      <w:pPr>
        <w:pStyle w:val="6"/>
        <w:spacing w:before="0" w:after="0"/>
      </w:pPr>
      <w:r>
        <w:rPr>
          <w:b/>
          <w:bCs/>
          <w:sz w:val="24"/>
          <w:szCs w:val="24"/>
        </w:rPr>
        <w:t>单元目标</w:t>
      </w:r>
    </w:p>
    <w:p w14:paraId="2384EDF3">
      <w:pPr>
        <w:spacing w:before="0" w:after="0"/>
      </w:pPr>
      <w:r>
        <w:rPr>
          <w:sz w:val="24"/>
          <w:szCs w:val="24"/>
        </w:rPr>
        <w:t>1.通过学习本单元课文，深入了解先秦诸子百家产生的时代背景，理解</w:t>
      </w:r>
      <w:r>
        <w:rPr>
          <w:sz w:val="24"/>
          <w:szCs w:val="24"/>
          <w:u w:val="wave" w:color="000000"/>
        </w:rPr>
        <w:t>先秦诸子原典的思想价值和人文内涵</w:t>
      </w:r>
      <w:r>
        <w:rPr>
          <w:sz w:val="24"/>
          <w:szCs w:val="24"/>
        </w:rPr>
        <w:t>，加深对传统文化之根的理解，自觉传承中华民族的文化传统，落实立德树人的根本目标。</w:t>
      </w:r>
    </w:p>
    <w:p w14:paraId="10A49DBF">
      <w:pPr>
        <w:spacing w:before="0" w:after="0"/>
      </w:pPr>
      <w:r>
        <w:rPr>
          <w:sz w:val="24"/>
          <w:szCs w:val="24"/>
        </w:rPr>
        <w:t>2.读懂六篇经典文本的基本内涵，</w:t>
      </w:r>
      <w:r>
        <w:rPr>
          <w:sz w:val="24"/>
          <w:szCs w:val="24"/>
          <w:u w:val="wave" w:color="000000"/>
        </w:rPr>
        <w:t>把握儒家、道家和墨家的思想特点</w:t>
      </w:r>
      <w:r>
        <w:rPr>
          <w:sz w:val="24"/>
          <w:szCs w:val="24"/>
        </w:rPr>
        <w:t>，感受儒家或雍容或峻急、道家或简约或恣肆、墨家朴拙繁复的论说风格，理解各家论说的方法。结合现实生活，</w:t>
      </w:r>
      <w:r>
        <w:rPr>
          <w:sz w:val="24"/>
          <w:szCs w:val="24"/>
          <w:u w:val="wave" w:color="000000"/>
        </w:rPr>
        <w:t>学习古人智慧，培养理性思辨精神</w:t>
      </w:r>
      <w:r>
        <w:rPr>
          <w:sz w:val="24"/>
          <w:szCs w:val="24"/>
        </w:rPr>
        <w:t>。</w:t>
      </w:r>
    </w:p>
    <w:p w14:paraId="14C09F45">
      <w:pPr>
        <w:spacing w:before="0" w:after="0"/>
      </w:pPr>
      <w:r>
        <w:rPr>
          <w:sz w:val="24"/>
          <w:szCs w:val="24"/>
        </w:rPr>
        <w:t>3.在熟读成诵的基础上，利用工具书查阅资料，适当扩大阅读面，</w:t>
      </w:r>
      <w:r>
        <w:rPr>
          <w:sz w:val="24"/>
          <w:szCs w:val="24"/>
          <w:u w:val="wave" w:color="000000"/>
        </w:rPr>
        <w:t>准确理解重点词句的含义，掌握重点句法、词法现象，培养文言文语感</w:t>
      </w:r>
      <w:r>
        <w:rPr>
          <w:sz w:val="24"/>
          <w:szCs w:val="24"/>
        </w:rPr>
        <w:t>，探索文言文学习规律，提高语文读写水平。</w:t>
      </w:r>
    </w:p>
    <w:p w14:paraId="696C660F">
      <w:pPr>
        <w:spacing w:before="0" w:after="0"/>
      </w:pPr>
      <w:r>
        <w:rPr>
          <w:sz w:val="24"/>
          <w:szCs w:val="24"/>
        </w:rPr>
        <w:t>4.既要</w:t>
      </w:r>
      <w:r>
        <w:rPr>
          <w:sz w:val="24"/>
          <w:szCs w:val="24"/>
          <w:u w:val="wave" w:color="000000"/>
        </w:rPr>
        <w:t>认识中华民族先秦原典的文化价值</w:t>
      </w:r>
      <w:r>
        <w:rPr>
          <w:sz w:val="24"/>
          <w:szCs w:val="24"/>
        </w:rPr>
        <w:t>，从中汲取营养，涵泳心灵，养育人格，又要将其转化成为人做事的准则，如</w:t>
      </w:r>
      <w:r>
        <w:rPr>
          <w:sz w:val="24"/>
          <w:szCs w:val="24"/>
          <w:u w:val="wave" w:color="000000"/>
        </w:rPr>
        <w:t>培养善良的人格，学习“知其不可而为之”的精神</w:t>
      </w:r>
      <w:r>
        <w:rPr>
          <w:sz w:val="24"/>
          <w:szCs w:val="24"/>
        </w:rPr>
        <w:t>，等等。</w:t>
      </w:r>
    </w:p>
    <w:p w14:paraId="2E8839BF">
      <w:pPr>
        <w:pStyle w:val="3"/>
        <w:spacing w:before="0" w:after="0"/>
        <w:jc w:val="center"/>
      </w:pPr>
      <w:r>
        <w:rPr>
          <w:b/>
          <w:bCs/>
          <w:sz w:val="28"/>
          <w:szCs w:val="28"/>
        </w:rPr>
        <w:t xml:space="preserve">第5课 《论语》十二章 大学之道 </w:t>
      </w:r>
      <w:r>
        <w:rPr>
          <w:b/>
          <w:bCs/>
          <w:sz w:val="28"/>
          <w:szCs w:val="28"/>
          <w:vertAlign w:val="superscript"/>
        </w:rPr>
        <w:t>*</w:t>
      </w:r>
      <w:r>
        <w:rPr>
          <w:b/>
          <w:bCs/>
          <w:sz w:val="28"/>
          <w:szCs w:val="28"/>
        </w:rPr>
        <w:t>人皆有不忍人之心</w:t>
      </w:r>
    </w:p>
    <w:p w14:paraId="627DB460">
      <w:pPr>
        <w:spacing w:before="0" w:after="0"/>
        <w:jc w:val="center"/>
      </w:pPr>
      <w:r>
        <w:drawing>
          <wp:inline distT="0" distB="0" distL="0" distR="0">
            <wp:extent cx="217805" cy="1822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a:srcRect/>
                    <a:stretch>
                      <a:fillRect/>
                    </a:stretch>
                  </pic:blipFill>
                  <pic:spPr>
                    <a:xfrm>
                      <a:off x="0" y="0"/>
                      <a:ext cx="217932" cy="182270"/>
                    </a:xfrm>
                    <a:prstGeom prst="rect">
                      <a:avLst/>
                    </a:prstGeom>
                  </pic:spPr>
                </pic:pic>
              </a:graphicData>
            </a:graphic>
          </wp:inline>
        </w:drawing>
      </w:r>
      <w:r>
        <w:rPr>
          <w:b/>
          <w:bCs/>
          <w:sz w:val="24"/>
          <w:szCs w:val="24"/>
        </w:rPr>
        <w:t>课时目标：</w:t>
      </w:r>
    </w:p>
    <w:p w14:paraId="7FF610ED">
      <w:pPr>
        <w:spacing w:before="0" w:after="0"/>
      </w:pPr>
      <w:r>
        <w:rPr>
          <w:sz w:val="24"/>
          <w:szCs w:val="24"/>
        </w:rPr>
        <w:t>1.掌握重要</w:t>
      </w:r>
      <w:r>
        <w:rPr>
          <w:sz w:val="24"/>
          <w:szCs w:val="24"/>
          <w:u w:val="wave" w:color="000000"/>
        </w:rPr>
        <w:t>文言实词、文言虚词、文言句式</w:t>
      </w:r>
      <w:r>
        <w:rPr>
          <w:sz w:val="24"/>
          <w:szCs w:val="24"/>
        </w:rPr>
        <w:t>等知识，能够准确翻译文言语段。</w:t>
      </w:r>
    </w:p>
    <w:p w14:paraId="53DE4A27">
      <w:pPr>
        <w:spacing w:before="0" w:after="0"/>
      </w:pPr>
      <w:r>
        <w:rPr>
          <w:sz w:val="24"/>
          <w:szCs w:val="24"/>
        </w:rPr>
        <w:t>2.赏析文章在论述道理时，善用</w:t>
      </w:r>
      <w:r>
        <w:rPr>
          <w:sz w:val="24"/>
          <w:szCs w:val="24"/>
          <w:u w:val="wave" w:color="000000"/>
        </w:rPr>
        <w:t>譬喻、对比</w:t>
      </w:r>
      <w:r>
        <w:rPr>
          <w:sz w:val="24"/>
          <w:szCs w:val="24"/>
        </w:rPr>
        <w:t>，思路简洁明晰的妙处。</w:t>
      </w:r>
    </w:p>
    <w:p w14:paraId="1562227A">
      <w:pPr>
        <w:spacing w:before="0" w:after="0"/>
      </w:pPr>
      <w:r>
        <w:rPr>
          <w:sz w:val="24"/>
          <w:szCs w:val="24"/>
        </w:rPr>
        <w:t>3.赏析文章简练平实、内涵深刻等特色，感受</w:t>
      </w:r>
      <w:r>
        <w:rPr>
          <w:sz w:val="24"/>
          <w:szCs w:val="24"/>
          <w:u w:val="wave" w:color="000000"/>
        </w:rPr>
        <w:t>先秦儒家的思想智慧</w:t>
      </w:r>
      <w:r>
        <w:rPr>
          <w:sz w:val="24"/>
          <w:szCs w:val="24"/>
        </w:rPr>
        <w:t>。</w:t>
      </w:r>
    </w:p>
    <w:p w14:paraId="72131936">
      <w:pPr>
        <w:spacing w:before="0" w:after="0"/>
      </w:pPr>
      <w:r>
        <w:rPr>
          <w:sz w:val="24"/>
          <w:szCs w:val="24"/>
        </w:rPr>
        <w:t>4.领会先秦时期儒家对</w:t>
      </w:r>
      <w:r>
        <w:rPr>
          <w:sz w:val="24"/>
          <w:szCs w:val="24"/>
          <w:u w:val="wave" w:color="000000"/>
        </w:rPr>
        <w:t>社会人生的洞察</w:t>
      </w:r>
      <w:r>
        <w:rPr>
          <w:sz w:val="24"/>
          <w:szCs w:val="24"/>
        </w:rPr>
        <w:t>，加深对</w:t>
      </w:r>
      <w:r>
        <w:rPr>
          <w:sz w:val="24"/>
          <w:szCs w:val="24"/>
          <w:u w:val="wave" w:color="000000"/>
        </w:rPr>
        <w:t>传统文化的理解</w:t>
      </w:r>
      <w:r>
        <w:rPr>
          <w:sz w:val="24"/>
          <w:szCs w:val="24"/>
        </w:rPr>
        <w:t>。</w:t>
      </w:r>
    </w:p>
    <w:p w14:paraId="411B4F32">
      <w:pPr>
        <w:pStyle w:val="4"/>
        <w:spacing w:before="0" w:after="0"/>
        <w:jc w:val="center"/>
      </w:pPr>
      <w:r>
        <w:rPr>
          <w:b/>
          <w:bCs/>
          <w:sz w:val="24"/>
          <w:szCs w:val="24"/>
        </w:rPr>
        <w:t>课时1 《论语》十二章</w:t>
      </w:r>
    </w:p>
    <w:p w14:paraId="04B33C7C">
      <w:pPr>
        <w:pStyle w:val="5"/>
        <w:spacing w:before="0" w:after="0"/>
      </w:pPr>
      <w:r>
        <w:rPr>
          <w:b/>
          <w:bCs/>
          <w:sz w:val="24"/>
          <w:szCs w:val="24"/>
        </w:rPr>
        <w:t>自主学习·悟新知</w:t>
      </w:r>
    </w:p>
    <w:p w14:paraId="7C48F887">
      <w:pPr>
        <w:pStyle w:val="7"/>
        <w:spacing w:before="0" w:after="0"/>
        <w:jc w:val="left"/>
      </w:pPr>
      <w:r>
        <w:rPr>
          <w:b/>
          <w:bCs/>
          <w:sz w:val="24"/>
          <w:szCs w:val="24"/>
        </w:rPr>
        <w:t>一、作者名片</w:t>
      </w:r>
    </w:p>
    <w:p w14:paraId="639ACC19">
      <w:pPr>
        <w:spacing w:before="0" w:after="0"/>
        <w:ind w:firstLine="440"/>
      </w:pPr>
      <w:r>
        <w:rPr>
          <w:sz w:val="24"/>
          <w:szCs w:val="24"/>
        </w:rPr>
        <w:t>孔子（前551—前479），名丘，字仲尼，鲁国陬邑（今山东曲阜东南）人，春秋末期思想家、政治家、教育家，儒家</w:t>
      </w:r>
      <w:r>
        <w:rPr>
          <w:rFonts w:hint="eastAsia"/>
          <w:sz w:val="24"/>
          <w:szCs w:val="24"/>
          <w:lang w:val="en-US" w:eastAsia="zh-CN"/>
        </w:rPr>
        <w:t>的创始者</w:t>
      </w:r>
      <w:r>
        <w:rPr>
          <w:sz w:val="24"/>
          <w:szCs w:val="24"/>
        </w:rPr>
        <w:t>。孔子曾周游列国，宣传自己的政治主张：他主张仁义，主张以德服人，反对残暴统治，反对武力征伐，同情人民疾苦。他创办私学，打破了贵族和王室垄断教育的局面，主张“有教无类”。《史记·孔子世家》记载：“孔子以诗书礼乐教，弟子盖三千焉，身通六艺者七十有二人。”孔子曾整理《诗》《书》</w:t>
      </w:r>
      <w:r>
        <w:rPr>
          <w:rFonts w:hint="eastAsia"/>
          <w:sz w:val="24"/>
          <w:szCs w:val="24"/>
          <w:lang w:val="en-US" w:eastAsia="zh-CN"/>
        </w:rPr>
        <w:t>等古代文献</w:t>
      </w:r>
      <w:r>
        <w:rPr>
          <w:sz w:val="24"/>
          <w:szCs w:val="24"/>
        </w:rPr>
        <w:t>。其学说对中国乃至世界都有极深远的影响。</w:t>
      </w:r>
    </w:p>
    <w:p w14:paraId="22086C59">
      <w:pPr>
        <w:spacing w:before="0" w:after="0"/>
        <w:ind w:firstLine="440"/>
        <w:jc w:val="center"/>
      </w:pPr>
      <w:r>
        <w:drawing>
          <wp:inline distT="0" distB="0" distL="0" distR="0">
            <wp:extent cx="877570" cy="10801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a:srcRect/>
                    <a:stretch>
                      <a:fillRect/>
                    </a:stretch>
                  </pic:blipFill>
                  <pic:spPr>
                    <a:xfrm>
                      <a:off x="0" y="0"/>
                      <a:ext cx="877824" cy="1080516"/>
                    </a:xfrm>
                    <a:prstGeom prst="rect">
                      <a:avLst/>
                    </a:prstGeom>
                  </pic:spPr>
                </pic:pic>
              </a:graphicData>
            </a:graphic>
          </wp:inline>
        </w:drawing>
      </w:r>
    </w:p>
    <w:p w14:paraId="53DD28BA">
      <w:pPr>
        <w:pStyle w:val="7"/>
        <w:spacing w:before="0" w:after="0"/>
        <w:jc w:val="left"/>
      </w:pPr>
      <w:r>
        <w:rPr>
          <w:b/>
          <w:bCs/>
          <w:sz w:val="24"/>
          <w:szCs w:val="24"/>
        </w:rPr>
        <w:t>二、写作背景</w:t>
      </w:r>
    </w:p>
    <w:p w14:paraId="324B65B7">
      <w:pPr>
        <w:spacing w:before="0" w:after="0"/>
        <w:ind w:firstLine="440"/>
      </w:pPr>
      <w:r>
        <w:rPr>
          <w:sz w:val="24"/>
          <w:szCs w:val="24"/>
        </w:rPr>
        <w:t>春秋末期，周朝的礼制日渐崩溃，社会动荡，人性中最原始的欲望如脱缰之马，肆意践踏礼制下的人伦理念。</w:t>
      </w:r>
    </w:p>
    <w:p w14:paraId="1AD86F19">
      <w:pPr>
        <w:spacing w:before="0" w:after="0"/>
        <w:ind w:firstLine="440"/>
      </w:pPr>
      <w:r>
        <w:rPr>
          <w:sz w:val="24"/>
          <w:szCs w:val="24"/>
        </w:rPr>
        <w:t>在社会“礼崩乐坏”的局面下，孔子建立了以“仁”为核心的儒家思想体系，旨在恢复正常的社会秩序，其重要观点主要记录在《论语》之中。</w:t>
      </w:r>
    </w:p>
    <w:p w14:paraId="795CF18F">
      <w:pPr>
        <w:pStyle w:val="7"/>
        <w:spacing w:before="0" w:after="0"/>
        <w:jc w:val="left"/>
      </w:pPr>
      <w:r>
        <w:rPr>
          <w:b/>
          <w:bCs/>
          <w:sz w:val="24"/>
          <w:szCs w:val="24"/>
        </w:rPr>
        <w:t>三、知识链接</w:t>
      </w:r>
    </w:p>
    <w:p w14:paraId="500D56A5">
      <w:pPr>
        <w:spacing w:before="0" w:after="0"/>
        <w:jc w:val="center"/>
      </w:pPr>
      <w:r>
        <w:rPr>
          <w:b/>
          <w:bCs/>
          <w:sz w:val="24"/>
          <w:szCs w:val="24"/>
        </w:rPr>
        <w:t>《论语》及语录体</w:t>
      </w:r>
    </w:p>
    <w:p w14:paraId="34F54DF3">
      <w:pPr>
        <w:spacing w:before="0" w:after="0"/>
        <w:ind w:firstLine="440"/>
      </w:pPr>
      <w:r>
        <w:rPr>
          <w:sz w:val="24"/>
          <w:szCs w:val="24"/>
        </w:rPr>
        <w:t>《论语》是孔子</w:t>
      </w:r>
      <w:r>
        <w:rPr>
          <w:rFonts w:hint="eastAsia"/>
          <w:sz w:val="24"/>
          <w:szCs w:val="24"/>
          <w:lang w:val="en-US" w:eastAsia="zh-CN"/>
        </w:rPr>
        <w:t>弟子</w:t>
      </w:r>
      <w:r>
        <w:rPr>
          <w:sz w:val="24"/>
          <w:szCs w:val="24"/>
        </w:rPr>
        <w:t>及其</w:t>
      </w:r>
      <w:r>
        <w:rPr>
          <w:rFonts w:hint="eastAsia"/>
          <w:sz w:val="24"/>
          <w:szCs w:val="24"/>
          <w:lang w:val="en-US" w:eastAsia="zh-CN"/>
        </w:rPr>
        <w:t>再传</w:t>
      </w:r>
      <w:r>
        <w:rPr>
          <w:sz w:val="24"/>
          <w:szCs w:val="24"/>
        </w:rPr>
        <w:t>弟子</w:t>
      </w:r>
      <w:r>
        <w:rPr>
          <w:rFonts w:hint="eastAsia"/>
          <w:sz w:val="24"/>
          <w:szCs w:val="24"/>
          <w:lang w:val="en-US" w:eastAsia="zh-CN"/>
        </w:rPr>
        <w:t>关于孔子言行的记录</w:t>
      </w:r>
      <w:r>
        <w:rPr>
          <w:sz w:val="24"/>
          <w:szCs w:val="24"/>
        </w:rPr>
        <w:t>。《论语》是语录体散文集，集中体现了孔子的政治主张、伦理思想、道德观念及教育原则等，是儒家学派的经典著作之一。“论语”的“论”是论纂（编纂）之意，“语”是语言之意，“论语”就是“编纂（先师孔子的）语言”。《论语》共20篇，492章，每篇的篇名大都由该篇第一章的前几个字构成，如《学而》《述而》《公冶长》等。《论语》各章相对独立，没有必然的联系。每章内容简单明了，多记录人物的对话内容。</w:t>
      </w:r>
    </w:p>
    <w:p w14:paraId="1DBE89D1">
      <w:pPr>
        <w:spacing w:before="0" w:after="0"/>
        <w:ind w:firstLine="440"/>
      </w:pPr>
      <w:r>
        <w:rPr>
          <w:sz w:val="24"/>
          <w:szCs w:val="24"/>
        </w:rPr>
        <w:t>语录体是中国古代散文的一种体式。常用于门人弟子记录导师的言行。偏重言语的记录，不重文采，不讲求篇章结构，也不讲求篇与篇之间甚至段与段之间在时间或内容上的必然联系。如宋代记载程颢、程颐言行的《二程遗书》，就是语录体的典范。</w:t>
      </w:r>
    </w:p>
    <w:p w14:paraId="09B9622A">
      <w:pPr>
        <w:spacing w:before="0" w:after="0"/>
      </w:pPr>
    </w:p>
    <w:p w14:paraId="59A3ABCD">
      <w:pPr>
        <w:spacing w:before="0" w:after="0"/>
        <w:jc w:val="center"/>
      </w:pPr>
      <w:r>
        <w:rPr>
          <w:b/>
          <w:bCs/>
          <w:sz w:val="24"/>
          <w:szCs w:val="24"/>
        </w:rPr>
        <w:t>孔子的思想主张</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497"/>
        <w:gridCol w:w="6797"/>
      </w:tblGrid>
      <w:tr w14:paraId="4D84F07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tcBorders>
              <w:top w:val="single" w:color="666666" w:sz="0" w:space="0"/>
              <w:left w:val="single" w:color="666666" w:sz="0" w:space="0"/>
              <w:bottom w:val="single" w:color="666666" w:sz="0" w:space="0"/>
              <w:right w:val="single" w:color="666666" w:sz="0" w:space="0"/>
            </w:tcBorders>
            <w:tcMar>
              <w:top w:w="100" w:type="dxa"/>
            </w:tcMar>
          </w:tcPr>
          <w:p w14:paraId="2B284FB0">
            <w:pPr>
              <w:spacing w:before="0" w:after="0"/>
              <w:jc w:val="center"/>
            </w:pPr>
            <w:r>
              <w:rPr>
                <w:rFonts w:ascii="Times New Roman" w:hAnsi="Times New Roman" w:eastAsia="宋体"/>
                <w:b/>
                <w:bCs/>
                <w:color w:val="000000"/>
                <w:sz w:val="24"/>
                <w:szCs w:val="24"/>
              </w:rPr>
              <w:t>思想</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0EA415E8">
            <w:pPr>
              <w:spacing w:before="0" w:after="0"/>
              <w:jc w:val="center"/>
            </w:pPr>
            <w:r>
              <w:rPr>
                <w:rFonts w:ascii="Times New Roman" w:hAnsi="Times New Roman" w:eastAsia="宋体"/>
                <w:b/>
                <w:bCs/>
                <w:color w:val="000000"/>
                <w:sz w:val="24"/>
                <w:szCs w:val="24"/>
              </w:rPr>
              <w:t>核心主张</w:t>
            </w:r>
          </w:p>
        </w:tc>
      </w:tr>
      <w:tr w14:paraId="74FE225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vMerge w:val="restart"/>
            <w:tcBorders>
              <w:top w:val="single" w:color="666666" w:sz="0" w:space="0"/>
              <w:left w:val="single" w:color="666666" w:sz="0" w:space="0"/>
              <w:bottom w:val="single" w:color="666666" w:sz="0" w:space="0"/>
              <w:right w:val="single" w:color="666666" w:sz="0" w:space="0"/>
            </w:tcBorders>
            <w:tcMar>
              <w:top w:w="100" w:type="dxa"/>
            </w:tcMar>
          </w:tcPr>
          <w:p w14:paraId="57FE6076">
            <w:pPr>
              <w:spacing w:before="0" w:after="0"/>
              <w:jc w:val="center"/>
            </w:pPr>
            <w:r>
              <w:rPr>
                <w:rFonts w:ascii="Times New Roman" w:hAnsi="Times New Roman" w:eastAsia="宋体"/>
                <w:color w:val="000000"/>
                <w:sz w:val="24"/>
                <w:szCs w:val="24"/>
              </w:rPr>
              <w:t>伦理思想</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59440A02">
            <w:pPr>
              <w:spacing w:before="0" w:after="0"/>
              <w:jc w:val="left"/>
            </w:pPr>
            <w:r>
              <w:rPr>
                <w:rFonts w:ascii="Times New Roman" w:hAnsi="Times New Roman" w:eastAsia="宋体"/>
                <w:color w:val="000000"/>
                <w:sz w:val="24"/>
                <w:szCs w:val="24"/>
              </w:rPr>
              <w:t>仁：爱人、关怀他人，推己及人。</w:t>
            </w:r>
          </w:p>
        </w:tc>
      </w:tr>
      <w:tr w14:paraId="6084BA2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404DC4C"/>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7A4DC395">
            <w:pPr>
              <w:spacing w:before="0" w:after="0"/>
              <w:jc w:val="left"/>
            </w:pPr>
            <w:r>
              <w:rPr>
                <w:rFonts w:ascii="Times New Roman" w:hAnsi="Times New Roman" w:eastAsia="宋体"/>
                <w:color w:val="000000"/>
                <w:sz w:val="24"/>
                <w:szCs w:val="24"/>
              </w:rPr>
              <w:t>礼：社会规范和道德准则，用以约束自我，维护秩序。</w:t>
            </w:r>
          </w:p>
        </w:tc>
      </w:tr>
      <w:tr w14:paraId="7562547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56C0055A"/>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0D7B9EA8">
            <w:pPr>
              <w:spacing w:before="0" w:after="0"/>
              <w:jc w:val="left"/>
            </w:pPr>
            <w:r>
              <w:rPr>
                <w:rFonts w:ascii="Times New Roman" w:hAnsi="Times New Roman" w:eastAsia="宋体"/>
                <w:color w:val="000000"/>
                <w:sz w:val="24"/>
                <w:szCs w:val="24"/>
              </w:rPr>
              <w:t>孝悌：善事父母、敬爱兄长，是“仁”的基础。</w:t>
            </w:r>
          </w:p>
        </w:tc>
      </w:tr>
      <w:tr w14:paraId="583D66D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49182D58"/>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17F6619E">
            <w:pPr>
              <w:spacing w:before="0" w:after="0"/>
              <w:jc w:val="left"/>
            </w:pPr>
            <w:r>
              <w:rPr>
                <w:rFonts w:ascii="Times New Roman" w:hAnsi="Times New Roman" w:eastAsia="宋体"/>
                <w:color w:val="000000"/>
                <w:sz w:val="24"/>
                <w:szCs w:val="24"/>
              </w:rPr>
              <w:t>忠恕：尽心尽力（忠），推己及人（恕）。</w:t>
            </w:r>
          </w:p>
        </w:tc>
      </w:tr>
      <w:tr w14:paraId="57302C6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vMerge w:val="restart"/>
            <w:tcBorders>
              <w:top w:val="single" w:color="666666" w:sz="0" w:space="0"/>
              <w:left w:val="single" w:color="666666" w:sz="0" w:space="0"/>
              <w:bottom w:val="single" w:color="666666" w:sz="0" w:space="0"/>
              <w:right w:val="single" w:color="666666" w:sz="0" w:space="0"/>
            </w:tcBorders>
            <w:tcMar>
              <w:top w:w="100" w:type="dxa"/>
            </w:tcMar>
          </w:tcPr>
          <w:p w14:paraId="7A835252">
            <w:pPr>
              <w:spacing w:before="0" w:after="0"/>
              <w:jc w:val="center"/>
            </w:pPr>
            <w:r>
              <w:rPr>
                <w:rFonts w:ascii="Times New Roman" w:hAnsi="Times New Roman" w:eastAsia="宋体"/>
                <w:color w:val="000000"/>
                <w:sz w:val="24"/>
                <w:szCs w:val="24"/>
              </w:rPr>
              <w:t>政治思想</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4F5D410C">
            <w:pPr>
              <w:spacing w:before="0" w:after="0"/>
              <w:jc w:val="left"/>
            </w:pPr>
            <w:r>
              <w:rPr>
                <w:rFonts w:ascii="Times New Roman" w:hAnsi="Times New Roman" w:eastAsia="宋体"/>
                <w:color w:val="000000"/>
                <w:sz w:val="24"/>
                <w:szCs w:val="24"/>
              </w:rPr>
              <w:t>德治：以道德教化治理国家，反对严刑峻法。</w:t>
            </w:r>
          </w:p>
        </w:tc>
      </w:tr>
      <w:tr w14:paraId="5A8434C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153E392C"/>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63E267FF">
            <w:pPr>
              <w:spacing w:before="0" w:after="0"/>
              <w:jc w:val="left"/>
            </w:pPr>
            <w:r>
              <w:rPr>
                <w:rFonts w:ascii="Times New Roman" w:hAnsi="Times New Roman" w:eastAsia="宋体"/>
                <w:color w:val="000000"/>
                <w:sz w:val="24"/>
                <w:szCs w:val="24"/>
              </w:rPr>
              <w:t>正名：名分与职责相符，维护社会秩序。</w:t>
            </w:r>
          </w:p>
        </w:tc>
      </w:tr>
      <w:tr w14:paraId="4E7B114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287FDB76"/>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66B98A7D">
            <w:pPr>
              <w:spacing w:before="0" w:after="0"/>
              <w:jc w:val="left"/>
            </w:pPr>
            <w:r>
              <w:rPr>
                <w:rFonts w:ascii="Times New Roman" w:hAnsi="Times New Roman" w:eastAsia="宋体"/>
                <w:color w:val="000000"/>
                <w:sz w:val="24"/>
                <w:szCs w:val="24"/>
              </w:rPr>
              <w:t>举贤才：选拔贤能之士治理国家。</w:t>
            </w:r>
          </w:p>
        </w:tc>
      </w:tr>
      <w:tr w14:paraId="5413230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vMerge w:val="restart"/>
            <w:tcBorders>
              <w:top w:val="single" w:color="666666" w:sz="0" w:space="0"/>
              <w:left w:val="single" w:color="666666" w:sz="0" w:space="0"/>
              <w:bottom w:val="single" w:color="666666" w:sz="0" w:space="0"/>
              <w:right w:val="single" w:color="666666" w:sz="0" w:space="0"/>
            </w:tcBorders>
            <w:tcMar>
              <w:top w:w="100" w:type="dxa"/>
            </w:tcMar>
          </w:tcPr>
          <w:p w14:paraId="0F4376B6">
            <w:pPr>
              <w:spacing w:before="0" w:after="0"/>
              <w:jc w:val="center"/>
            </w:pPr>
            <w:r>
              <w:rPr>
                <w:rFonts w:ascii="Times New Roman" w:hAnsi="Times New Roman" w:eastAsia="宋体"/>
                <w:color w:val="000000"/>
                <w:sz w:val="24"/>
                <w:szCs w:val="24"/>
              </w:rPr>
              <w:t>教育思想</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5658BFB9">
            <w:pPr>
              <w:spacing w:before="0" w:after="0"/>
              <w:jc w:val="left"/>
            </w:pPr>
            <w:r>
              <w:rPr>
                <w:rFonts w:ascii="Times New Roman" w:hAnsi="Times New Roman" w:eastAsia="宋体"/>
                <w:color w:val="000000"/>
                <w:sz w:val="24"/>
                <w:szCs w:val="24"/>
              </w:rPr>
              <w:t>有教无类：教育平等，不分贵贱。</w:t>
            </w:r>
          </w:p>
        </w:tc>
      </w:tr>
      <w:tr w14:paraId="0B3FC35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20746F42"/>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78F2E688">
            <w:pPr>
              <w:spacing w:before="0" w:after="0"/>
              <w:jc w:val="left"/>
            </w:pPr>
            <w:r>
              <w:rPr>
                <w:rFonts w:ascii="Times New Roman" w:hAnsi="Times New Roman" w:eastAsia="宋体"/>
                <w:color w:val="000000"/>
                <w:sz w:val="24"/>
                <w:szCs w:val="24"/>
              </w:rPr>
              <w:t>因材施教：根据学生个性与能力进行有针对性的教育。</w:t>
            </w:r>
          </w:p>
        </w:tc>
      </w:tr>
      <w:tr w14:paraId="08BC08E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1BE02AC6"/>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5E5858C1">
            <w:pPr>
              <w:spacing w:before="0" w:after="0"/>
              <w:jc w:val="left"/>
            </w:pPr>
            <w:r>
              <w:rPr>
                <w:rFonts w:ascii="Times New Roman" w:hAnsi="Times New Roman" w:eastAsia="宋体"/>
                <w:color w:val="000000"/>
                <w:sz w:val="24"/>
                <w:szCs w:val="24"/>
              </w:rPr>
              <w:t>学思结合：学习与思考并重。</w:t>
            </w:r>
          </w:p>
        </w:tc>
      </w:tr>
      <w:tr w14:paraId="1123E51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vMerge w:val="restart"/>
            <w:tcBorders>
              <w:top w:val="single" w:color="666666" w:sz="0" w:space="0"/>
              <w:left w:val="single" w:color="666666" w:sz="0" w:space="0"/>
              <w:bottom w:val="single" w:color="666666" w:sz="0" w:space="0"/>
              <w:right w:val="single" w:color="666666" w:sz="0" w:space="0"/>
            </w:tcBorders>
            <w:tcMar>
              <w:top w:w="100" w:type="dxa"/>
            </w:tcMar>
          </w:tcPr>
          <w:p w14:paraId="0475FEE9">
            <w:pPr>
              <w:spacing w:before="0" w:after="0"/>
              <w:jc w:val="center"/>
            </w:pPr>
            <w:r>
              <w:rPr>
                <w:rFonts w:ascii="Times New Roman" w:hAnsi="Times New Roman" w:eastAsia="宋体"/>
                <w:color w:val="000000"/>
                <w:sz w:val="24"/>
                <w:szCs w:val="24"/>
              </w:rPr>
              <w:t>哲学思想</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03DF1F22">
            <w:pPr>
              <w:spacing w:before="0" w:after="0"/>
              <w:jc w:val="left"/>
            </w:pPr>
            <w:r>
              <w:rPr>
                <w:rFonts w:ascii="Times New Roman" w:hAnsi="Times New Roman" w:eastAsia="宋体"/>
                <w:color w:val="000000"/>
                <w:sz w:val="24"/>
                <w:szCs w:val="24"/>
              </w:rPr>
              <w:t>中庸之道：不偏不倚，追求平衡与和谐。</w:t>
            </w:r>
          </w:p>
        </w:tc>
      </w:tr>
      <w:tr w14:paraId="12EEBCB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1E5FF34E"/>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2507AA81">
            <w:pPr>
              <w:spacing w:before="0" w:after="0"/>
              <w:jc w:val="left"/>
            </w:pPr>
            <w:r>
              <w:rPr>
                <w:rFonts w:ascii="Times New Roman" w:hAnsi="Times New Roman" w:eastAsia="宋体"/>
                <w:color w:val="000000"/>
                <w:sz w:val="24"/>
                <w:szCs w:val="24"/>
              </w:rPr>
              <w:t>天命观：承认天命，但强调人的主观努力。</w:t>
            </w:r>
          </w:p>
        </w:tc>
      </w:tr>
      <w:tr w14:paraId="5013164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vMerge w:val="restart"/>
            <w:tcBorders>
              <w:top w:val="single" w:color="666666" w:sz="0" w:space="0"/>
              <w:left w:val="single" w:color="666666" w:sz="0" w:space="0"/>
              <w:bottom w:val="single" w:color="666666" w:sz="0" w:space="0"/>
              <w:right w:val="single" w:color="666666" w:sz="0" w:space="0"/>
            </w:tcBorders>
            <w:tcMar>
              <w:top w:w="100" w:type="dxa"/>
            </w:tcMar>
          </w:tcPr>
          <w:p w14:paraId="2916FC24">
            <w:pPr>
              <w:spacing w:before="0" w:after="0"/>
              <w:jc w:val="center"/>
            </w:pPr>
            <w:r>
              <w:rPr>
                <w:rFonts w:ascii="Times New Roman" w:hAnsi="Times New Roman" w:eastAsia="宋体"/>
                <w:color w:val="000000"/>
                <w:sz w:val="24"/>
                <w:szCs w:val="24"/>
              </w:rPr>
              <w:t>文化思想</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7B66FCE8">
            <w:pPr>
              <w:spacing w:before="0" w:after="0"/>
              <w:jc w:val="left"/>
            </w:pPr>
            <w:r>
              <w:rPr>
                <w:rFonts w:ascii="Times New Roman" w:hAnsi="Times New Roman" w:eastAsia="宋体"/>
                <w:color w:val="000000"/>
                <w:sz w:val="24"/>
                <w:szCs w:val="24"/>
              </w:rPr>
              <w:t>重视传统：继承与发展传统文化。</w:t>
            </w:r>
          </w:p>
        </w:tc>
      </w:tr>
      <w:tr w14:paraId="67A821F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4A2A6439"/>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53751D85">
            <w:pPr>
              <w:spacing w:before="0" w:after="0"/>
              <w:jc w:val="left"/>
            </w:pPr>
            <w:r>
              <w:rPr>
                <w:rFonts w:ascii="Times New Roman" w:hAnsi="Times New Roman" w:eastAsia="宋体"/>
                <w:color w:val="000000"/>
                <w:sz w:val="24"/>
                <w:szCs w:val="24"/>
              </w:rPr>
              <w:t>诗书礼乐：诗、书、礼、乐是修身治国的重要工具。</w:t>
            </w:r>
          </w:p>
        </w:tc>
      </w:tr>
    </w:tbl>
    <w:p w14:paraId="76F0166A">
      <w:pPr>
        <w:pStyle w:val="7"/>
        <w:spacing w:before="0" w:after="0"/>
        <w:jc w:val="left"/>
      </w:pPr>
      <w:r>
        <w:rPr>
          <w:b/>
          <w:bCs/>
          <w:sz w:val="24"/>
          <w:szCs w:val="24"/>
        </w:rPr>
        <w:t>四、文意梳理</w:t>
      </w:r>
    </w:p>
    <w:p w14:paraId="41D53AC3">
      <w:pPr>
        <w:spacing w:before="0" w:after="0"/>
        <w:jc w:val="center"/>
      </w:pPr>
      <w:r>
        <w:drawing>
          <wp:inline distT="0" distB="0" distL="0" distR="0">
            <wp:extent cx="3771900" cy="32232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a:srcRect/>
                    <a:stretch>
                      <a:fillRect/>
                    </a:stretch>
                  </pic:blipFill>
                  <pic:spPr>
                    <a:xfrm>
                      <a:off x="0" y="0"/>
                      <a:ext cx="3771900" cy="3223260"/>
                    </a:xfrm>
                    <a:prstGeom prst="rect">
                      <a:avLst/>
                    </a:prstGeom>
                  </pic:spPr>
                </pic:pic>
              </a:graphicData>
            </a:graphic>
          </wp:inline>
        </w:drawing>
      </w:r>
    </w:p>
    <w:p w14:paraId="4DDE6B16">
      <w:pPr>
        <w:spacing w:before="0" w:after="0"/>
        <w:jc w:val="center"/>
      </w:pPr>
      <w:r>
        <w:drawing>
          <wp:inline distT="0" distB="0" distL="0" distR="0">
            <wp:extent cx="3771900" cy="35128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a:srcRect/>
                    <a:stretch>
                      <a:fillRect/>
                    </a:stretch>
                  </pic:blipFill>
                  <pic:spPr>
                    <a:xfrm>
                      <a:off x="0" y="0"/>
                      <a:ext cx="3771900" cy="3512820"/>
                    </a:xfrm>
                    <a:prstGeom prst="rect">
                      <a:avLst/>
                    </a:prstGeom>
                  </pic:spPr>
                </pic:pic>
              </a:graphicData>
            </a:graphic>
          </wp:inline>
        </w:drawing>
      </w:r>
    </w:p>
    <w:p w14:paraId="5B00309C">
      <w:pPr>
        <w:spacing w:before="0" w:after="0"/>
        <w:jc w:val="center"/>
      </w:pPr>
      <w:r>
        <w:drawing>
          <wp:inline distT="0" distB="0" distL="0" distR="0">
            <wp:extent cx="3657600" cy="1752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a:srcRect/>
                    <a:stretch>
                      <a:fillRect/>
                    </a:stretch>
                  </pic:blipFill>
                  <pic:spPr>
                    <a:xfrm>
                      <a:off x="0" y="0"/>
                      <a:ext cx="3657600" cy="1752600"/>
                    </a:xfrm>
                    <a:prstGeom prst="rect">
                      <a:avLst/>
                    </a:prstGeom>
                  </pic:spPr>
                </pic:pic>
              </a:graphicData>
            </a:graphic>
          </wp:inline>
        </w:drawing>
      </w:r>
    </w:p>
    <w:p w14:paraId="5B800200">
      <w:pPr>
        <w:pStyle w:val="8"/>
        <w:spacing w:before="0" w:after="0"/>
      </w:pPr>
      <w:r>
        <w:rPr>
          <w:b/>
          <w:bCs/>
          <w:sz w:val="24"/>
          <w:szCs w:val="24"/>
        </w:rPr>
        <w:t>字词释义</w:t>
      </w:r>
    </w:p>
    <w:p w14:paraId="65E579C6">
      <w:pPr>
        <w:spacing w:before="0" w:after="0"/>
        <w:jc w:val="left"/>
      </w:pPr>
      <w:r>
        <w:rPr>
          <w:sz w:val="24"/>
          <w:szCs w:val="24"/>
        </w:rPr>
        <w:t>①敏：_</w:t>
      </w:r>
      <w:r>
        <w:rPr>
          <w:sz w:val="1"/>
          <w:szCs w:val="1"/>
        </w:rPr>
        <w:t xml:space="preserve"> </w:t>
      </w:r>
      <w:r>
        <w:rPr>
          <w:sz w:val="24"/>
          <w:szCs w:val="24"/>
        </w:rPr>
        <w:t>_</w:t>
      </w:r>
      <w:r>
        <w:rPr>
          <w:sz w:val="1"/>
          <w:szCs w:val="1"/>
        </w:rPr>
        <w:t xml:space="preserve"> </w:t>
      </w:r>
      <w:r>
        <w:rPr>
          <w:sz w:val="24"/>
          <w:szCs w:val="24"/>
        </w:rPr>
        <w:t xml:space="preserve"> 。</w:t>
      </w:r>
    </w:p>
    <w:p w14:paraId="70FDBC24">
      <w:pPr>
        <w:spacing w:before="0" w:after="0"/>
        <w:jc w:val="left"/>
      </w:pPr>
      <w:r>
        <w:rPr>
          <w:sz w:val="24"/>
          <w:szCs w:val="24"/>
        </w:rPr>
        <w:t>②就：_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914C300">
      <w:pPr>
        <w:spacing w:before="0" w:after="0"/>
        <w:jc w:val="left"/>
      </w:pPr>
      <w:r>
        <w:rPr>
          <w:sz w:val="24"/>
          <w:szCs w:val="24"/>
        </w:rPr>
        <w:t>③有道：_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54652E0">
      <w:pPr>
        <w:spacing w:before="0" w:after="0"/>
        <w:jc w:val="left"/>
      </w:pPr>
      <w:r>
        <w:rPr>
          <w:sz w:val="24"/>
          <w:szCs w:val="24"/>
        </w:rPr>
        <w:t>④而：_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A1E408F">
      <w:pPr>
        <w:spacing w:before="0" w:after="0"/>
        <w:jc w:val="left"/>
      </w:pPr>
      <w:r>
        <w:rPr>
          <w:sz w:val="24"/>
          <w:szCs w:val="24"/>
        </w:rPr>
        <w:t>⑤喻：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9B072E5">
      <w:pPr>
        <w:spacing w:before="0" w:after="0"/>
        <w:jc w:val="left"/>
      </w:pPr>
      <w:r>
        <w:rPr>
          <w:sz w:val="24"/>
          <w:szCs w:val="24"/>
        </w:rPr>
        <w:t>⑥于：_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C2BBF7">
      <w:pPr>
        <w:spacing w:before="0" w:after="0"/>
        <w:jc w:val="left"/>
      </w:pPr>
      <w:r>
        <w:rPr>
          <w:sz w:val="24"/>
          <w:szCs w:val="24"/>
        </w:rPr>
        <w:t>⑦贤：_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FA5E4D3">
      <w:pPr>
        <w:spacing w:before="0" w:after="0"/>
        <w:jc w:val="left"/>
      </w:pPr>
      <w:r>
        <w:rPr>
          <w:sz w:val="24"/>
          <w:szCs w:val="24"/>
        </w:rPr>
        <w:t>⑧齐：_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BDEE9F5">
      <w:pPr>
        <w:spacing w:before="0" w:after="0"/>
        <w:jc w:val="left"/>
      </w:pPr>
      <w:r>
        <w:rPr>
          <w:sz w:val="24"/>
          <w:szCs w:val="24"/>
        </w:rPr>
        <w:t>⑨内：_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7C0C2B">
      <w:pPr>
        <w:spacing w:before="0" w:after="0"/>
        <w:jc w:val="left"/>
      </w:pPr>
      <w:r>
        <w:rPr>
          <w:sz w:val="24"/>
          <w:szCs w:val="24"/>
        </w:rPr>
        <w:t>⑩质：_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90F6B13">
      <w:pPr>
        <w:spacing w:before="0" w:after="0"/>
        <w:jc w:val="left"/>
      </w:pPr>
      <w:r>
        <w:rPr>
          <w:sz w:val="24"/>
          <w:szCs w:val="24"/>
        </w:rPr>
        <w:t>⑪胜：_</w:t>
      </w:r>
      <w:r>
        <w:rPr>
          <w:sz w:val="1"/>
          <w:szCs w:val="1"/>
        </w:rPr>
        <w:t xml:space="preserve"> </w:t>
      </w:r>
      <w:r>
        <w:rPr>
          <w:sz w:val="24"/>
          <w:szCs w:val="24"/>
        </w:rPr>
        <w:t>_</w:t>
      </w:r>
      <w:r>
        <w:rPr>
          <w:sz w:val="1"/>
          <w:szCs w:val="1"/>
        </w:rPr>
        <w:t xml:space="preserve"> </w:t>
      </w:r>
      <w:r>
        <w:rPr>
          <w:sz w:val="24"/>
          <w:szCs w:val="24"/>
        </w:rPr>
        <w:t xml:space="preserve"> 。</w:t>
      </w:r>
    </w:p>
    <w:p w14:paraId="11BE161D">
      <w:pPr>
        <w:spacing w:before="0" w:after="0"/>
        <w:jc w:val="left"/>
      </w:pPr>
      <w:r>
        <w:rPr>
          <w:sz w:val="24"/>
          <w:szCs w:val="24"/>
        </w:rPr>
        <w:t>⑫文：_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17C7323">
      <w:pPr>
        <w:spacing w:before="0" w:after="0"/>
        <w:jc w:val="left"/>
      </w:pPr>
      <w:r>
        <w:rPr>
          <w:sz w:val="24"/>
          <w:szCs w:val="24"/>
        </w:rPr>
        <w:t>⑬野：_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204EAFD">
      <w:pPr>
        <w:spacing w:before="0" w:after="0"/>
        <w:jc w:val="left"/>
      </w:pPr>
      <w:r>
        <w:rPr>
          <w:sz w:val="24"/>
          <w:szCs w:val="24"/>
        </w:rPr>
        <w:t>⑭史：_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3266896">
      <w:pPr>
        <w:spacing w:before="0" w:after="0"/>
        <w:jc w:val="left"/>
      </w:pPr>
      <w:r>
        <w:rPr>
          <w:sz w:val="24"/>
          <w:szCs w:val="24"/>
        </w:rPr>
        <w:t>⑮文质彬彬：_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7AB53AB">
      <w:pPr>
        <w:spacing w:before="0" w:after="0"/>
        <w:jc w:val="left"/>
      </w:pPr>
      <w:r>
        <w:rPr>
          <w:sz w:val="24"/>
          <w:szCs w:val="24"/>
        </w:rPr>
        <w:t>⑯弘：_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27B346C">
      <w:pPr>
        <w:spacing w:before="0" w:after="0"/>
        <w:jc w:val="left"/>
      </w:pPr>
      <w:r>
        <w:rPr>
          <w:sz w:val="24"/>
          <w:szCs w:val="24"/>
        </w:rPr>
        <w:t>⑰毅：_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2D001F1">
      <w:pPr>
        <w:spacing w:before="0" w:after="0"/>
        <w:jc w:val="left"/>
      </w:pPr>
      <w:r>
        <w:rPr>
          <w:sz w:val="24"/>
          <w:szCs w:val="24"/>
        </w:rPr>
        <w:t>⑱以为：_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410B816">
      <w:pPr>
        <w:spacing w:before="0" w:after="0"/>
        <w:jc w:val="left"/>
      </w:pPr>
      <w:r>
        <w:rPr>
          <w:sz w:val="24"/>
          <w:szCs w:val="24"/>
        </w:rPr>
        <w:t>⑲不亦……乎：_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A836269">
      <w:pPr>
        <w:spacing w:before="0" w:after="0"/>
        <w:jc w:val="left"/>
      </w:pPr>
      <w:r>
        <w:rPr>
          <w:sz w:val="24"/>
          <w:szCs w:val="24"/>
        </w:rPr>
        <w:t>⑳已： _</w:t>
      </w:r>
      <w:r>
        <w:rPr>
          <w:sz w:val="1"/>
          <w:szCs w:val="1"/>
        </w:rPr>
        <w:t xml:space="preserve"> </w:t>
      </w:r>
      <w:r>
        <w:rPr>
          <w:sz w:val="24"/>
          <w:szCs w:val="24"/>
        </w:rPr>
        <w:t>_</w:t>
      </w:r>
      <w:r>
        <w:rPr>
          <w:sz w:val="1"/>
          <w:szCs w:val="1"/>
        </w:rPr>
        <w:t xml:space="preserve"> </w:t>
      </w:r>
      <w:r>
        <w:rPr>
          <w:sz w:val="24"/>
          <w:szCs w:val="24"/>
        </w:rPr>
        <w:t>。</w:t>
      </w:r>
    </w:p>
    <w:p w14:paraId="5731B456">
      <w:pPr>
        <w:spacing w:before="0" w:after="0"/>
        <w:jc w:val="left"/>
      </w:pPr>
      <w:r>
        <w:rPr>
          <w:sz w:val="24"/>
          <w:szCs w:val="24"/>
        </w:rPr>
        <w:t>㉑篑（kuì）：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4E314F">
      <w:pPr>
        <w:spacing w:before="0" w:after="0"/>
        <w:jc w:val="left"/>
      </w:pPr>
      <w:r>
        <w:rPr>
          <w:sz w:val="24"/>
          <w:szCs w:val="24"/>
        </w:rPr>
        <w:t>㉒止：_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C4F6F2F">
      <w:pPr>
        <w:spacing w:before="0" w:after="0"/>
        <w:jc w:val="left"/>
      </w:pPr>
      <w:r>
        <w:rPr>
          <w:sz w:val="24"/>
          <w:szCs w:val="24"/>
        </w:rPr>
        <w:t>㉓平地：_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072A625">
      <w:pPr>
        <w:spacing w:before="0" w:after="0"/>
        <w:jc w:val="left"/>
      </w:pPr>
      <w:r>
        <w:rPr>
          <w:sz w:val="24"/>
          <w:szCs w:val="24"/>
        </w:rPr>
        <w:t>㉔覆：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67DBFC3">
      <w:pPr>
        <w:spacing w:before="0" w:after="0"/>
        <w:jc w:val="left"/>
      </w:pPr>
      <w:r>
        <w:rPr>
          <w:sz w:val="24"/>
          <w:szCs w:val="24"/>
        </w:rPr>
        <w:t>㉕知：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89FF5A3">
      <w:pPr>
        <w:spacing w:before="0" w:after="0"/>
        <w:jc w:val="left"/>
      </w:pPr>
      <w:r>
        <w:rPr>
          <w:sz w:val="24"/>
          <w:szCs w:val="24"/>
        </w:rPr>
        <w:t>㉖克：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9F2CB8">
      <w:pPr>
        <w:spacing w:before="0" w:after="0"/>
        <w:jc w:val="left"/>
      </w:pPr>
      <w:r>
        <w:rPr>
          <w:sz w:val="24"/>
          <w:szCs w:val="24"/>
        </w:rPr>
        <w:t>㉗复：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82D9EBB">
      <w:pPr>
        <w:spacing w:before="0" w:after="0"/>
        <w:jc w:val="left"/>
      </w:pPr>
      <w:r>
        <w:rPr>
          <w:sz w:val="24"/>
          <w:szCs w:val="24"/>
        </w:rPr>
        <w:t>㉘一日：_</w:t>
      </w:r>
      <w:r>
        <w:rPr>
          <w:sz w:val="1"/>
          <w:szCs w:val="1"/>
        </w:rPr>
        <w:t xml:space="preserve"> </w:t>
      </w:r>
      <w:r>
        <w:rPr>
          <w:sz w:val="24"/>
          <w:szCs w:val="24"/>
        </w:rPr>
        <w:t>_</w:t>
      </w:r>
      <w:r>
        <w:rPr>
          <w:sz w:val="1"/>
          <w:szCs w:val="1"/>
        </w:rPr>
        <w:t xml:space="preserve"> </w:t>
      </w:r>
      <w:r>
        <w:rPr>
          <w:sz w:val="24"/>
          <w:szCs w:val="24"/>
        </w:rPr>
        <w:t xml:space="preserve"> 。</w:t>
      </w:r>
    </w:p>
    <w:p w14:paraId="2B6CBA67">
      <w:pPr>
        <w:spacing w:before="0" w:after="0"/>
        <w:jc w:val="left"/>
      </w:pPr>
      <w:r>
        <w:rPr>
          <w:sz w:val="24"/>
          <w:szCs w:val="24"/>
        </w:rPr>
        <w:t>㉙归：_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2EB1CBA">
      <w:pPr>
        <w:spacing w:before="0" w:after="0"/>
        <w:jc w:val="left"/>
      </w:pPr>
      <w:r>
        <w:rPr>
          <w:sz w:val="24"/>
          <w:szCs w:val="24"/>
        </w:rPr>
        <w:t>㉚目：_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57FFF60">
      <w:pPr>
        <w:spacing w:before="0" w:after="0"/>
        <w:jc w:val="left"/>
      </w:pPr>
      <w:r>
        <w:rPr>
          <w:sz w:val="24"/>
          <w:szCs w:val="24"/>
        </w:rPr>
        <w:t>㉛事：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F9C933">
      <w:pPr>
        <w:spacing w:before="0" w:after="0"/>
        <w:jc w:val="left"/>
      </w:pPr>
      <w:r>
        <w:rPr>
          <w:sz w:val="24"/>
          <w:szCs w:val="24"/>
        </w:rPr>
        <w:t>㉜斯：_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7E3AF57">
      <w:pPr>
        <w:spacing w:before="0" w:after="0"/>
        <w:jc w:val="left"/>
      </w:pPr>
      <w:r>
        <w:rPr>
          <w:sz w:val="24"/>
          <w:szCs w:val="24"/>
        </w:rPr>
        <w:t>㉝言： 。</w:t>
      </w:r>
    </w:p>
    <w:p w14:paraId="41852AF1">
      <w:pPr>
        <w:spacing w:before="0" w:after="0"/>
        <w:jc w:val="left"/>
      </w:pPr>
      <w:r>
        <w:rPr>
          <w:sz w:val="24"/>
          <w:szCs w:val="24"/>
        </w:rPr>
        <w:t>㉞而：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A1E9E67">
      <w:pPr>
        <w:spacing w:before="0" w:after="0"/>
        <w:jc w:val="left"/>
      </w:pPr>
      <w:r>
        <w:rPr>
          <w:sz w:val="24"/>
          <w:szCs w:val="24"/>
        </w:rPr>
        <w:t>㉟行：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C4906EE">
      <w:pPr>
        <w:spacing w:before="0" w:after="0"/>
        <w:jc w:val="left"/>
      </w:pPr>
      <w:r>
        <w:rPr>
          <w:sz w:val="24"/>
          <w:szCs w:val="24"/>
        </w:rPr>
        <w:t>㊱之：_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E9B61F4">
      <w:pPr>
        <w:spacing w:before="0" w:after="0"/>
        <w:jc w:val="left"/>
      </w:pPr>
      <w:r>
        <w:rPr>
          <w:sz w:val="24"/>
          <w:szCs w:val="24"/>
        </w:rPr>
        <w:t>㊲者乎：_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7CA69C6">
      <w:pPr>
        <w:spacing w:before="0" w:after="0"/>
        <w:jc w:val="left"/>
      </w:pPr>
      <w:r>
        <w:rPr>
          <w:sz w:val="24"/>
          <w:szCs w:val="24"/>
        </w:rPr>
        <w:t>㊳其：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EF9AC6C">
      <w:pPr>
        <w:spacing w:before="0" w:after="0"/>
        <w:jc w:val="left"/>
      </w:pPr>
      <w:r>
        <w:rPr>
          <w:sz w:val="24"/>
          <w:szCs w:val="24"/>
        </w:rPr>
        <w:t>㊴于：_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9BF0993">
      <w:pPr>
        <w:spacing w:before="0" w:after="0"/>
        <w:jc w:val="left"/>
      </w:pPr>
      <w:r>
        <w:rPr>
          <w:sz w:val="24"/>
          <w:szCs w:val="24"/>
        </w:rPr>
        <w:t>㊵兴：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81378EA">
      <w:pPr>
        <w:spacing w:before="0" w:after="0"/>
        <w:jc w:val="left"/>
      </w:pPr>
      <w:r>
        <w:rPr>
          <w:sz w:val="24"/>
          <w:szCs w:val="24"/>
        </w:rPr>
        <w:t>㊶观：_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0B95907">
      <w:pPr>
        <w:spacing w:before="0" w:after="0"/>
        <w:jc w:val="left"/>
      </w:pPr>
      <w:r>
        <w:rPr>
          <w:sz w:val="24"/>
          <w:szCs w:val="24"/>
        </w:rPr>
        <w:t>㊷群：_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28F917F">
      <w:pPr>
        <w:spacing w:before="0" w:after="0"/>
        <w:jc w:val="left"/>
      </w:pPr>
      <w:r>
        <w:rPr>
          <w:sz w:val="24"/>
          <w:szCs w:val="24"/>
        </w:rPr>
        <w:t>㊸怨：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D3D17E">
      <w:pPr>
        <w:spacing w:before="0" w:after="0"/>
        <w:jc w:val="left"/>
      </w:pPr>
      <w:r>
        <w:rPr>
          <w:sz w:val="24"/>
          <w:szCs w:val="24"/>
        </w:rPr>
        <w:t>㊹迩（ěr）： 。</w:t>
      </w:r>
    </w:p>
    <w:p w14:paraId="26EB1473">
      <w:pPr>
        <w:spacing w:before="0" w:after="0"/>
      </w:pPr>
      <w:r>
        <w:rPr>
          <w:color w:val="FF0000"/>
        </w:rPr>
        <w:t>【答案】勤勉； 接近、靠近； 有才艺或有道德的人； 连词，表假设，如果； 知晓，明白； 介词，引出谓语涉及的对象； 形容词作名词，有德行有才能的人； 形容词作动词，向……看齐； 名词作状语，在心里； 质朴、朴实； 超过； 华美、文采； 粗野、鄙俗； 虚饰，浮夸； 文质兼备、配合适当的样子； 广、大，这里指志向远大； 这里指意志坚强； 把……作为； 不是……吗； 停止； 盛土的竹筐； 停下来； 填平洼地； 倒，倒出； 同“智”，明智； 克制，约束； 使动用法，使……归复； 一旦； 称赞，称许； 条目，细则； 实践，从事； 代词，这，这些； 字； 连词，表顺承； 做，实践； 代词，它； 语气词连用，表疑问语气； 副词，表推测，大概； 介词，给； 激发人的感情； 观察政治的得失、风俗的盛衰； 提高人际交往能力； 讽刺时政； 近</w:t>
      </w:r>
    </w:p>
    <w:p w14:paraId="1565C52D">
      <w:pPr>
        <w:pStyle w:val="6"/>
        <w:spacing w:before="0" w:after="0"/>
      </w:pPr>
      <w:r>
        <w:rPr>
          <w:b/>
          <w:bCs/>
          <w:sz w:val="24"/>
          <w:szCs w:val="24"/>
        </w:rPr>
        <w:t>文章结构与主旨</w:t>
      </w:r>
    </w:p>
    <w:p w14:paraId="22993DA8">
      <w:pPr>
        <w:spacing w:before="0" w:after="0"/>
        <w:jc w:val="left"/>
      </w:pPr>
      <w:r>
        <w:rPr>
          <w:b/>
          <w:bCs/>
          <w:sz w:val="24"/>
          <w:szCs w:val="24"/>
        </w:rPr>
        <w:t>厘清结构</w:t>
      </w:r>
    </w:p>
    <w:p w14:paraId="629736BC">
      <w:pPr>
        <w:spacing w:before="0" w:after="0"/>
        <w:jc w:val="center"/>
      </w:pPr>
    </w:p>
    <w:p w14:paraId="16A2BA66">
      <w:pPr>
        <w:spacing w:before="0" w:after="0"/>
        <w:jc w:val="center"/>
      </w:pPr>
      <w:r>
        <w:drawing>
          <wp:inline distT="0" distB="0" distL="0" distR="0">
            <wp:extent cx="2511425" cy="13055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
                    <a:srcRect/>
                    <a:stretch>
                      <a:fillRect/>
                    </a:stretch>
                  </pic:blipFill>
                  <pic:spPr>
                    <a:xfrm>
                      <a:off x="0" y="0"/>
                      <a:ext cx="2511933" cy="1305916"/>
                    </a:xfrm>
                    <a:prstGeom prst="rect">
                      <a:avLst/>
                    </a:prstGeom>
                  </pic:spPr>
                </pic:pic>
              </a:graphicData>
            </a:graphic>
          </wp:inline>
        </w:drawing>
      </w:r>
    </w:p>
    <w:p w14:paraId="77CF3B5E">
      <w:pPr>
        <w:spacing w:before="0" w:after="0"/>
        <w:jc w:val="left"/>
      </w:pPr>
    </w:p>
    <w:p w14:paraId="067BB811">
      <w:pPr>
        <w:spacing w:before="0" w:after="0"/>
      </w:pPr>
      <w:r>
        <w:rPr>
          <w:color w:val="FF0000"/>
        </w:rPr>
        <w:t>【答案】论“仁”； 论“道”； 论修己与待人</w:t>
      </w:r>
    </w:p>
    <w:p w14:paraId="213B99F8">
      <w:pPr>
        <w:spacing w:before="0" w:after="0"/>
        <w:jc w:val="left"/>
      </w:pPr>
      <w:r>
        <w:rPr>
          <w:b/>
          <w:bCs/>
          <w:sz w:val="24"/>
          <w:szCs w:val="24"/>
        </w:rPr>
        <w:t>概括主旨</w:t>
      </w:r>
    </w:p>
    <w:p w14:paraId="49D4D291">
      <w:pPr>
        <w:spacing w:before="0" w:after="0"/>
        <w:ind w:firstLine="440"/>
        <w:jc w:val="left"/>
      </w:pPr>
      <w:r>
        <w:rPr>
          <w:sz w:val="24"/>
          <w:szCs w:val="24"/>
        </w:rPr>
        <w:t>《〈论语〉十二章》所选语录主要是孔子及其弟子关于学习态度、学习方法以及①_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等方面的经典论述，阐述了孔子关于②_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等方面的观点，体现了孔子的③_</w:t>
      </w:r>
      <w:r>
        <w:rPr>
          <w:sz w:val="1"/>
          <w:szCs w:val="1"/>
        </w:rPr>
        <w:t xml:space="preserve"> </w:t>
      </w:r>
      <w:r>
        <w:rPr>
          <w:sz w:val="24"/>
          <w:szCs w:val="24"/>
        </w:rPr>
        <w:t>_</w:t>
      </w:r>
      <w:r>
        <w:rPr>
          <w:sz w:val="1"/>
          <w:szCs w:val="1"/>
        </w:rPr>
        <w:t xml:space="preserve"> </w:t>
      </w:r>
      <w:r>
        <w:rPr>
          <w:sz w:val="24"/>
          <w:szCs w:val="24"/>
        </w:rPr>
        <w:t>思想以及修身的方式方法。</w:t>
      </w:r>
    </w:p>
    <w:p w14:paraId="00CFDBD5">
      <w:pPr>
        <w:spacing w:before="0" w:after="0"/>
      </w:pPr>
      <w:r>
        <w:rPr>
          <w:color w:val="FF0000"/>
        </w:rPr>
        <w:t>【答案】个人修养； 贫富、义利、自我要求； 仁德</w:t>
      </w:r>
    </w:p>
    <w:p w14:paraId="4D45BEC8">
      <w:pPr>
        <w:pStyle w:val="5"/>
        <w:spacing w:before="0" w:after="0"/>
      </w:pPr>
      <w:r>
        <w:rPr>
          <w:b/>
          <w:bCs/>
          <w:sz w:val="24"/>
          <w:szCs w:val="24"/>
        </w:rPr>
        <w:t>合作探究·提能力</w:t>
      </w:r>
    </w:p>
    <w:p w14:paraId="4140E775">
      <w:pPr>
        <w:spacing w:before="0" w:after="0"/>
      </w:pPr>
      <w:r>
        <w:rPr>
          <w:b/>
          <w:bCs/>
          <w:sz w:val="24"/>
          <w:szCs w:val="24"/>
        </w:rPr>
        <w:t>情境探究</w:t>
      </w:r>
    </w:p>
    <w:p w14:paraId="0832E0A6">
      <w:pPr>
        <w:spacing w:before="0" w:after="0"/>
        <w:ind w:firstLine="440"/>
      </w:pPr>
      <w:r>
        <w:rPr>
          <w:sz w:val="24"/>
          <w:szCs w:val="24"/>
        </w:rPr>
        <w:t>在文学社的课堂上，老师正带领学生们研读《〈论语〉十二章》。他布置了下面五个任务，学生们分组讨论，从“己所不欲，勿施于人”的仁爱之心，到“朝闻道，夕死可矣”的求道精神，再到“君子坦荡荡”的高尚品德，共同领略儒家智慧的博大精深。</w:t>
      </w:r>
    </w:p>
    <w:p w14:paraId="13B6BF23">
      <w:pPr>
        <w:pStyle w:val="8"/>
        <w:spacing w:before="0" w:after="0"/>
      </w:pPr>
      <w:r>
        <w:rPr>
          <w:b/>
          <w:bCs/>
          <w:sz w:val="24"/>
          <w:szCs w:val="24"/>
        </w:rPr>
        <w:t>任务一 论“仁”</w:t>
      </w:r>
    </w:p>
    <w:p w14:paraId="5A4C21C9">
      <w:pPr>
        <w:spacing w:before="0" w:after="0"/>
        <w:jc w:val="left"/>
      </w:pPr>
      <w:r>
        <w:rPr>
          <w:sz w:val="24"/>
          <w:szCs w:val="24"/>
        </w:rPr>
        <w:t>1．下面的句子都带有“仁”字，说说句中“仁”的内涵。（8分）</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2077"/>
        <w:gridCol w:w="6217"/>
      </w:tblGrid>
      <w:tr w14:paraId="72F1452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73" w:type="dxa"/>
            <w:tcBorders>
              <w:top w:val="single" w:color="666666" w:sz="0" w:space="0"/>
              <w:left w:val="single" w:color="666666" w:sz="0" w:space="0"/>
              <w:bottom w:val="single" w:color="666666" w:sz="0" w:space="0"/>
              <w:right w:val="single" w:color="666666" w:sz="0" w:space="0"/>
            </w:tcBorders>
            <w:tcMar>
              <w:top w:w="100" w:type="dxa"/>
            </w:tcMar>
          </w:tcPr>
          <w:p w14:paraId="1AE79D36">
            <w:pPr>
              <w:spacing w:before="0" w:after="0"/>
              <w:jc w:val="center"/>
            </w:pPr>
            <w:r>
              <w:rPr>
                <w:rFonts w:ascii="Times New Roman" w:hAnsi="Times New Roman" w:eastAsia="宋体"/>
                <w:b/>
                <w:bCs/>
                <w:color w:val="000000"/>
                <w:sz w:val="24"/>
                <w:szCs w:val="24"/>
              </w:rPr>
              <w:t>《论语》原文</w:t>
            </w:r>
          </w:p>
        </w:tc>
        <w:tc>
          <w:tcPr>
            <w:tcW w:w="6206" w:type="dxa"/>
            <w:tcBorders>
              <w:top w:val="single" w:color="666666" w:sz="0" w:space="0"/>
              <w:left w:val="single" w:color="666666" w:sz="0" w:space="0"/>
              <w:bottom w:val="single" w:color="666666" w:sz="0" w:space="0"/>
              <w:right w:val="single" w:color="666666" w:sz="0" w:space="0"/>
            </w:tcBorders>
            <w:tcMar>
              <w:top w:w="100" w:type="dxa"/>
            </w:tcMar>
          </w:tcPr>
          <w:p w14:paraId="634081A0">
            <w:pPr>
              <w:spacing w:before="0" w:after="0"/>
              <w:jc w:val="center"/>
            </w:pPr>
            <w:r>
              <w:rPr>
                <w:rFonts w:ascii="Times New Roman" w:hAnsi="Times New Roman" w:eastAsia="宋体"/>
                <w:b/>
                <w:bCs/>
                <w:color w:val="000000"/>
                <w:sz w:val="24"/>
                <w:szCs w:val="24"/>
              </w:rPr>
              <w:t>释“仁”</w:t>
            </w:r>
          </w:p>
        </w:tc>
      </w:tr>
      <w:tr w14:paraId="189CFB0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73" w:type="dxa"/>
            <w:tcBorders>
              <w:top w:val="single" w:color="666666" w:sz="0" w:space="0"/>
              <w:left w:val="single" w:color="666666" w:sz="0" w:space="0"/>
              <w:bottom w:val="single" w:color="666666" w:sz="0" w:space="0"/>
              <w:right w:val="single" w:color="666666" w:sz="0" w:space="0"/>
            </w:tcBorders>
            <w:tcMar>
              <w:top w:w="100" w:type="dxa"/>
            </w:tcMar>
          </w:tcPr>
          <w:p w14:paraId="46A0560F">
            <w:pPr>
              <w:spacing w:before="0" w:after="0"/>
              <w:jc w:val="left"/>
            </w:pPr>
            <w:r>
              <w:rPr>
                <w:rFonts w:ascii="Times New Roman" w:hAnsi="Times New Roman" w:eastAsia="宋体"/>
                <w:color w:val="000000"/>
                <w:sz w:val="24"/>
                <w:szCs w:val="24"/>
              </w:rPr>
              <w:t>人而不仁，如礼何？人而不仁，如乐何？</w:t>
            </w:r>
          </w:p>
        </w:tc>
        <w:tc>
          <w:tcPr>
            <w:tcW w:w="6206" w:type="dxa"/>
            <w:tcBorders>
              <w:top w:val="single" w:color="666666" w:sz="0" w:space="0"/>
              <w:left w:val="single" w:color="666666" w:sz="0" w:space="0"/>
              <w:bottom w:val="single" w:color="666666" w:sz="0" w:space="0"/>
              <w:right w:val="single" w:color="666666" w:sz="0" w:space="0"/>
            </w:tcBorders>
            <w:tcMar>
              <w:top w:w="100" w:type="dxa"/>
            </w:tcMar>
          </w:tcPr>
          <w:p w14:paraId="5FD0CB1C">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409DD2B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73" w:type="dxa"/>
            <w:tcBorders>
              <w:top w:val="single" w:color="666666" w:sz="0" w:space="0"/>
              <w:left w:val="single" w:color="666666" w:sz="0" w:space="0"/>
              <w:bottom w:val="single" w:color="666666" w:sz="0" w:space="0"/>
              <w:right w:val="single" w:color="666666" w:sz="0" w:space="0"/>
            </w:tcBorders>
            <w:tcMar>
              <w:top w:w="100" w:type="dxa"/>
            </w:tcMar>
          </w:tcPr>
          <w:p w14:paraId="2784EBE0">
            <w:pPr>
              <w:spacing w:before="0" w:after="0"/>
              <w:jc w:val="left"/>
            </w:pPr>
            <w:r>
              <w:rPr>
                <w:rFonts w:ascii="Times New Roman" w:hAnsi="Times New Roman" w:eastAsia="宋体"/>
                <w:color w:val="000000"/>
                <w:sz w:val="24"/>
                <w:szCs w:val="24"/>
              </w:rPr>
              <w:t>仁以为己任，不亦重乎？</w:t>
            </w:r>
          </w:p>
        </w:tc>
        <w:tc>
          <w:tcPr>
            <w:tcW w:w="6206" w:type="dxa"/>
            <w:tcBorders>
              <w:top w:val="single" w:color="666666" w:sz="0" w:space="0"/>
              <w:left w:val="single" w:color="666666" w:sz="0" w:space="0"/>
              <w:bottom w:val="single" w:color="666666" w:sz="0" w:space="0"/>
              <w:right w:val="single" w:color="666666" w:sz="0" w:space="0"/>
            </w:tcBorders>
            <w:tcMar>
              <w:top w:w="100" w:type="dxa"/>
            </w:tcMar>
          </w:tcPr>
          <w:p w14:paraId="3E43C934">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741E8B4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73" w:type="dxa"/>
            <w:tcBorders>
              <w:top w:val="single" w:color="666666" w:sz="0" w:space="0"/>
              <w:left w:val="single" w:color="666666" w:sz="0" w:space="0"/>
              <w:bottom w:val="single" w:color="666666" w:sz="0" w:space="0"/>
              <w:right w:val="single" w:color="666666" w:sz="0" w:space="0"/>
            </w:tcBorders>
            <w:tcMar>
              <w:top w:w="100" w:type="dxa"/>
            </w:tcMar>
          </w:tcPr>
          <w:p w14:paraId="74147BB5">
            <w:pPr>
              <w:spacing w:before="0" w:after="0"/>
              <w:jc w:val="left"/>
            </w:pPr>
            <w:r>
              <w:rPr>
                <w:rFonts w:ascii="Times New Roman" w:hAnsi="Times New Roman" w:eastAsia="宋体"/>
                <w:color w:val="000000"/>
                <w:sz w:val="24"/>
                <w:szCs w:val="24"/>
              </w:rPr>
              <w:t>仁者不忧。</w:t>
            </w:r>
          </w:p>
        </w:tc>
        <w:tc>
          <w:tcPr>
            <w:tcW w:w="6206" w:type="dxa"/>
            <w:tcBorders>
              <w:top w:val="single" w:color="666666" w:sz="0" w:space="0"/>
              <w:left w:val="single" w:color="666666" w:sz="0" w:space="0"/>
              <w:bottom w:val="single" w:color="666666" w:sz="0" w:space="0"/>
              <w:right w:val="single" w:color="666666" w:sz="0" w:space="0"/>
            </w:tcBorders>
            <w:tcMar>
              <w:top w:w="100" w:type="dxa"/>
            </w:tcMar>
          </w:tcPr>
          <w:p w14:paraId="3613BF57">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42F106D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073" w:type="dxa"/>
            <w:tcBorders>
              <w:top w:val="single" w:color="666666" w:sz="0" w:space="0"/>
              <w:left w:val="single" w:color="666666" w:sz="0" w:space="0"/>
              <w:bottom w:val="single" w:color="666666" w:sz="0" w:space="0"/>
              <w:right w:val="single" w:color="666666" w:sz="0" w:space="0"/>
            </w:tcBorders>
            <w:tcMar>
              <w:top w:w="100" w:type="dxa"/>
            </w:tcMar>
          </w:tcPr>
          <w:p w14:paraId="55D7F1CC">
            <w:pPr>
              <w:spacing w:before="0" w:after="0"/>
              <w:jc w:val="left"/>
            </w:pPr>
            <w:r>
              <w:rPr>
                <w:rFonts w:ascii="Times New Roman" w:hAnsi="Times New Roman" w:eastAsia="宋体"/>
                <w:color w:val="000000"/>
                <w:sz w:val="24"/>
                <w:szCs w:val="24"/>
              </w:rPr>
              <w:t>为仁由己，而由人乎哉？</w:t>
            </w:r>
          </w:p>
        </w:tc>
        <w:tc>
          <w:tcPr>
            <w:tcW w:w="6206" w:type="dxa"/>
            <w:tcBorders>
              <w:top w:val="single" w:color="666666" w:sz="0" w:space="0"/>
              <w:left w:val="single" w:color="666666" w:sz="0" w:space="0"/>
              <w:bottom w:val="single" w:color="666666" w:sz="0" w:space="0"/>
              <w:right w:val="single" w:color="666666" w:sz="0" w:space="0"/>
            </w:tcBorders>
            <w:tcMar>
              <w:top w:w="100" w:type="dxa"/>
            </w:tcMar>
          </w:tcPr>
          <w:p w14:paraId="6AB970E8">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2197DD40">
      <w:pPr>
        <w:spacing w:before="0" w:after="0"/>
      </w:pPr>
      <w:r>
        <w:rPr>
          <w:color w:val="FF0000"/>
        </w:rPr>
        <w:t>【答案】“仁”是“礼”“乐”的基础，“礼”“乐”是“仁”的表现。一个人如果没有仁德，就根本无法正确对待礼乐。； 践行仁德是一个人的使命担当、沉重责任。士应用一生去践行它。； 评判一个人是不是“仁者”，“不忧”是重要指标。一个人如果真正明白了何为仁，他便会坦然面对人生，不庸人自扰。； 践行仁德完全取决于自己，而不在于别人。强调践行仁德的主动性和内在性。（每处2分）</w:t>
      </w:r>
    </w:p>
    <w:p w14:paraId="059A3A22">
      <w:pPr>
        <w:spacing w:before="0" w:after="0"/>
        <w:jc w:val="left"/>
      </w:pPr>
      <w:r>
        <w:rPr>
          <w:sz w:val="24"/>
          <w:szCs w:val="24"/>
        </w:rPr>
        <w:t>2．孔子对“仁”的解释是“克己复礼为仁”。请阐释“克己复礼”的内涵。（6分）</w:t>
      </w:r>
    </w:p>
    <w:p w14:paraId="7668FB1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15DE3DB">
      <w:pPr>
        <w:spacing w:before="0" w:after="0"/>
      </w:pPr>
      <w:r>
        <w:rPr>
          <w:color w:val="FF0000"/>
        </w:rPr>
        <w:t>【答案】①“克己”是克制自己的欲望，自觉地约束自己；“复礼”是践行礼，一切言行要合乎礼。②“克己复礼”就是通过加强人们的道德修养，让人们自觉地遵守“礼”的规定。③前者为内，后者为外；前者为知，后者为行。（每点2分）</w:t>
      </w:r>
    </w:p>
    <w:p w14:paraId="29CF941C">
      <w:pPr>
        <w:pStyle w:val="8"/>
        <w:spacing w:before="0" w:after="0"/>
      </w:pPr>
      <w:r>
        <w:rPr>
          <w:b/>
          <w:bCs/>
          <w:sz w:val="24"/>
          <w:szCs w:val="24"/>
        </w:rPr>
        <w:t>任务二 论“道”</w:t>
      </w:r>
    </w:p>
    <w:p w14:paraId="1F6A4A6A">
      <w:pPr>
        <w:spacing w:before="0" w:after="0"/>
        <w:jc w:val="left"/>
      </w:pPr>
      <w:r>
        <w:rPr>
          <w:sz w:val="24"/>
          <w:szCs w:val="24"/>
        </w:rPr>
        <w:t>3．“譬如为山，未成一篑，止，吾止也。譬如平地，虽覆一篑，进，吾往也”说明了什么道理？（4分）</w:t>
      </w:r>
    </w:p>
    <w:p w14:paraId="6394271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688EF2A">
      <w:pPr>
        <w:spacing w:before="0" w:after="0"/>
      </w:pPr>
      <w:r>
        <w:rPr>
          <w:color w:val="FF0000"/>
        </w:rPr>
        <w:t>【答案】①孔子用堆土成山、填平洼地的比喻，说明功亏一篑和持之以恒的深刻道理。②他鼓励自己和学生们在做人、做学问等方面，都应该坚持不懈，不能半途而废。也就是说，进退成败都在于自己。（每点2分）</w:t>
      </w:r>
    </w:p>
    <w:p w14:paraId="74B4E28D">
      <w:pPr>
        <w:spacing w:before="0" w:after="0"/>
        <w:jc w:val="left"/>
      </w:pPr>
      <w:r>
        <w:rPr>
          <w:sz w:val="24"/>
          <w:szCs w:val="24"/>
        </w:rPr>
        <w:t>4．分析下列句子中的“道”分别指什么。（3分）</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3346"/>
        <w:gridCol w:w="4948"/>
      </w:tblGrid>
      <w:tr w14:paraId="1CE74D6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340" w:type="dxa"/>
            <w:tcBorders>
              <w:top w:val="single" w:color="666666" w:sz="0" w:space="0"/>
              <w:left w:val="single" w:color="666666" w:sz="0" w:space="0"/>
              <w:bottom w:val="single" w:color="666666" w:sz="0" w:space="0"/>
              <w:right w:val="single" w:color="666666" w:sz="0" w:space="0"/>
            </w:tcBorders>
            <w:tcMar>
              <w:top w:w="100" w:type="dxa"/>
            </w:tcMar>
          </w:tcPr>
          <w:p w14:paraId="743E7C36">
            <w:pPr>
              <w:spacing w:before="0" w:after="0"/>
              <w:jc w:val="center"/>
            </w:pPr>
            <w:r>
              <w:rPr>
                <w:rFonts w:ascii="Times New Roman" w:hAnsi="Times New Roman" w:eastAsia="宋体"/>
                <w:b/>
                <w:bCs/>
                <w:color w:val="000000"/>
                <w:sz w:val="24"/>
                <w:szCs w:val="24"/>
              </w:rPr>
              <w:t>《论语》原文</w:t>
            </w:r>
          </w:p>
        </w:tc>
        <w:tc>
          <w:tcPr>
            <w:tcW w:w="4939" w:type="dxa"/>
            <w:tcBorders>
              <w:top w:val="single" w:color="666666" w:sz="0" w:space="0"/>
              <w:left w:val="single" w:color="666666" w:sz="0" w:space="0"/>
              <w:bottom w:val="single" w:color="666666" w:sz="0" w:space="0"/>
              <w:right w:val="single" w:color="666666" w:sz="0" w:space="0"/>
            </w:tcBorders>
            <w:tcMar>
              <w:top w:w="100" w:type="dxa"/>
            </w:tcMar>
          </w:tcPr>
          <w:p w14:paraId="4778E126">
            <w:pPr>
              <w:spacing w:before="0" w:after="0"/>
              <w:jc w:val="center"/>
            </w:pPr>
            <w:r>
              <w:rPr>
                <w:rFonts w:ascii="Times New Roman" w:hAnsi="Times New Roman" w:eastAsia="宋体"/>
                <w:b/>
                <w:bCs/>
                <w:color w:val="000000"/>
                <w:sz w:val="24"/>
                <w:szCs w:val="24"/>
              </w:rPr>
              <w:t>释“道”</w:t>
            </w:r>
          </w:p>
        </w:tc>
      </w:tr>
      <w:tr w14:paraId="1943C1B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340" w:type="dxa"/>
            <w:tcBorders>
              <w:top w:val="single" w:color="666666" w:sz="0" w:space="0"/>
              <w:left w:val="single" w:color="666666" w:sz="0" w:space="0"/>
              <w:bottom w:val="single" w:color="666666" w:sz="0" w:space="0"/>
              <w:right w:val="single" w:color="666666" w:sz="0" w:space="0"/>
            </w:tcBorders>
            <w:tcMar>
              <w:top w:w="100" w:type="dxa"/>
            </w:tcMar>
          </w:tcPr>
          <w:p w14:paraId="7C44D79C">
            <w:pPr>
              <w:spacing w:before="0" w:after="0"/>
              <w:jc w:val="left"/>
            </w:pPr>
            <w:r>
              <w:rPr>
                <w:rFonts w:ascii="Times New Roman" w:hAnsi="Times New Roman" w:eastAsia="宋体"/>
                <w:color w:val="000000"/>
                <w:sz w:val="24"/>
                <w:szCs w:val="24"/>
              </w:rPr>
              <w:t>朝闻道，夕死可矣。</w:t>
            </w:r>
          </w:p>
        </w:tc>
        <w:tc>
          <w:tcPr>
            <w:tcW w:w="4939" w:type="dxa"/>
            <w:tcBorders>
              <w:top w:val="single" w:color="666666" w:sz="0" w:space="0"/>
              <w:left w:val="single" w:color="666666" w:sz="0" w:space="0"/>
              <w:bottom w:val="single" w:color="666666" w:sz="0" w:space="0"/>
              <w:right w:val="single" w:color="666666" w:sz="0" w:space="0"/>
            </w:tcBorders>
            <w:tcMar>
              <w:top w:w="100" w:type="dxa"/>
            </w:tcMar>
          </w:tcPr>
          <w:p w14:paraId="036106BF">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52FBB8C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340" w:type="dxa"/>
            <w:tcBorders>
              <w:top w:val="single" w:color="666666" w:sz="0" w:space="0"/>
              <w:left w:val="single" w:color="666666" w:sz="0" w:space="0"/>
              <w:bottom w:val="single" w:color="666666" w:sz="0" w:space="0"/>
              <w:right w:val="single" w:color="666666" w:sz="0" w:space="0"/>
            </w:tcBorders>
            <w:tcMar>
              <w:top w:w="100" w:type="dxa"/>
            </w:tcMar>
          </w:tcPr>
          <w:p w14:paraId="5C58BB58">
            <w:pPr>
              <w:spacing w:before="0" w:after="0"/>
              <w:jc w:val="left"/>
            </w:pPr>
            <w:r>
              <w:rPr>
                <w:rFonts w:ascii="Times New Roman" w:hAnsi="Times New Roman" w:eastAsia="宋体"/>
                <w:color w:val="000000"/>
                <w:sz w:val="24"/>
                <w:szCs w:val="24"/>
              </w:rPr>
              <w:t>士不可以不弘毅，任重而道远。</w:t>
            </w:r>
          </w:p>
        </w:tc>
        <w:tc>
          <w:tcPr>
            <w:tcW w:w="4939" w:type="dxa"/>
            <w:tcBorders>
              <w:top w:val="single" w:color="666666" w:sz="0" w:space="0"/>
              <w:left w:val="single" w:color="666666" w:sz="0" w:space="0"/>
              <w:bottom w:val="single" w:color="666666" w:sz="0" w:space="0"/>
              <w:right w:val="single" w:color="666666" w:sz="0" w:space="0"/>
            </w:tcBorders>
            <w:tcMar>
              <w:top w:w="100" w:type="dxa"/>
            </w:tcMar>
          </w:tcPr>
          <w:p w14:paraId="3A3B6230">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36A51F9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340" w:type="dxa"/>
            <w:tcBorders>
              <w:top w:val="single" w:color="666666" w:sz="0" w:space="0"/>
              <w:left w:val="single" w:color="666666" w:sz="0" w:space="0"/>
              <w:bottom w:val="single" w:color="666666" w:sz="0" w:space="0"/>
              <w:right w:val="single" w:color="666666" w:sz="0" w:space="0"/>
            </w:tcBorders>
            <w:tcMar>
              <w:top w:w="100" w:type="dxa"/>
            </w:tcMar>
          </w:tcPr>
          <w:p w14:paraId="69FDC8D7">
            <w:pPr>
              <w:spacing w:before="0" w:after="0"/>
              <w:jc w:val="left"/>
            </w:pPr>
            <w:r>
              <w:rPr>
                <w:rFonts w:ascii="Times New Roman" w:hAnsi="Times New Roman" w:eastAsia="宋体"/>
                <w:color w:val="000000"/>
                <w:sz w:val="24"/>
                <w:szCs w:val="24"/>
              </w:rPr>
              <w:t>就有道而正焉。</w:t>
            </w:r>
          </w:p>
        </w:tc>
        <w:tc>
          <w:tcPr>
            <w:tcW w:w="4939" w:type="dxa"/>
            <w:tcBorders>
              <w:top w:val="single" w:color="666666" w:sz="0" w:space="0"/>
              <w:left w:val="single" w:color="666666" w:sz="0" w:space="0"/>
              <w:bottom w:val="single" w:color="666666" w:sz="0" w:space="0"/>
              <w:right w:val="single" w:color="666666" w:sz="0" w:space="0"/>
            </w:tcBorders>
            <w:tcMar>
              <w:top w:w="100" w:type="dxa"/>
            </w:tcMar>
          </w:tcPr>
          <w:p w14:paraId="2F39D76A">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0516844C">
      <w:pPr>
        <w:spacing w:before="0" w:after="0"/>
      </w:pPr>
      <w:r>
        <w:rPr>
          <w:color w:val="FF0000"/>
        </w:rPr>
        <w:t>【答案】道理、真理。； 路。； 才艺或道德，侧重指品德、学问。（每处1分）</w:t>
      </w:r>
    </w:p>
    <w:p w14:paraId="3D032DB1">
      <w:pPr>
        <w:spacing w:before="0" w:after="0"/>
      </w:pPr>
      <w:r>
        <w:rPr>
          <w:b/>
          <w:bCs/>
          <w:sz w:val="24"/>
          <w:szCs w:val="24"/>
        </w:rPr>
        <w:t>素养必备</w:t>
      </w:r>
    </w:p>
    <w:p w14:paraId="6F7ED483">
      <w:pPr>
        <w:spacing w:before="0" w:after="0"/>
      </w:pPr>
    </w:p>
    <w:p w14:paraId="06D1320B">
      <w:pPr>
        <w:spacing w:before="0" w:after="0"/>
        <w:jc w:val="center"/>
      </w:pPr>
      <w:r>
        <w:rPr>
          <w:b/>
          <w:bCs/>
          <w:sz w:val="24"/>
          <w:szCs w:val="24"/>
        </w:rPr>
        <w:t>孔子之“道”</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497"/>
        <w:gridCol w:w="6797"/>
      </w:tblGrid>
      <w:tr w14:paraId="05A17CE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tcBorders>
              <w:top w:val="single" w:color="666666" w:sz="0" w:space="0"/>
              <w:left w:val="single" w:color="666666" w:sz="0" w:space="0"/>
              <w:bottom w:val="single" w:color="666666" w:sz="0" w:space="0"/>
              <w:right w:val="single" w:color="666666" w:sz="0" w:space="0"/>
            </w:tcBorders>
            <w:tcMar>
              <w:top w:w="100" w:type="dxa"/>
            </w:tcMar>
          </w:tcPr>
          <w:p w14:paraId="66DB09F8">
            <w:pPr>
              <w:spacing w:before="0" w:after="0"/>
              <w:jc w:val="center"/>
            </w:pPr>
            <w:r>
              <w:rPr>
                <w:rFonts w:ascii="Times New Roman" w:hAnsi="Times New Roman" w:eastAsia="宋体"/>
                <w:b/>
                <w:bCs/>
                <w:color w:val="000000"/>
                <w:sz w:val="24"/>
                <w:szCs w:val="24"/>
              </w:rPr>
              <w:t>概念</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426AF48C">
            <w:pPr>
              <w:spacing w:before="0" w:after="0"/>
              <w:jc w:val="center"/>
            </w:pPr>
            <w:r>
              <w:rPr>
                <w:rFonts w:ascii="Times New Roman" w:hAnsi="Times New Roman" w:eastAsia="宋体"/>
                <w:b/>
                <w:bCs/>
                <w:color w:val="000000"/>
                <w:sz w:val="24"/>
                <w:szCs w:val="24"/>
              </w:rPr>
              <w:t>内涵</w:t>
            </w:r>
          </w:p>
        </w:tc>
      </w:tr>
      <w:tr w14:paraId="10280B7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tcBorders>
              <w:top w:val="single" w:color="666666" w:sz="0" w:space="0"/>
              <w:left w:val="single" w:color="666666" w:sz="0" w:space="0"/>
              <w:bottom w:val="single" w:color="666666" w:sz="0" w:space="0"/>
              <w:right w:val="single" w:color="666666" w:sz="0" w:space="0"/>
            </w:tcBorders>
            <w:tcMar>
              <w:top w:w="100" w:type="dxa"/>
            </w:tcMar>
          </w:tcPr>
          <w:p w14:paraId="0350B777">
            <w:pPr>
              <w:spacing w:before="0" w:after="0"/>
              <w:jc w:val="left"/>
            </w:pPr>
            <w:r>
              <w:rPr>
                <w:rFonts w:ascii="Times New Roman" w:hAnsi="Times New Roman" w:eastAsia="宋体"/>
                <w:color w:val="000000"/>
                <w:sz w:val="24"/>
                <w:szCs w:val="24"/>
              </w:rPr>
              <w:t>宇宙与人生的规律</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227A8B3C">
            <w:pPr>
              <w:spacing w:before="0" w:after="0"/>
              <w:jc w:val="left"/>
            </w:pPr>
            <w:r>
              <w:rPr>
                <w:rFonts w:ascii="Times New Roman" w:hAnsi="Times New Roman" w:eastAsia="宋体"/>
                <w:color w:val="000000"/>
                <w:sz w:val="24"/>
                <w:szCs w:val="24"/>
              </w:rPr>
              <w:t>宇宙运行和人类社会的根本规律。</w:t>
            </w:r>
          </w:p>
          <w:p w14:paraId="3857B1B8">
            <w:pPr>
              <w:spacing w:before="0" w:after="0"/>
              <w:jc w:val="left"/>
            </w:pPr>
            <w:r>
              <w:rPr>
                <w:rFonts w:ascii="Times New Roman" w:hAnsi="Times New Roman" w:eastAsia="宋体"/>
                <w:color w:val="000000"/>
                <w:sz w:val="24"/>
                <w:szCs w:val="24"/>
              </w:rPr>
              <w:t>示例：朝闻道，夕死可矣。（《论语·里仁》）</w:t>
            </w:r>
          </w:p>
        </w:tc>
      </w:tr>
      <w:tr w14:paraId="4D0749C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tcBorders>
              <w:top w:val="single" w:color="666666" w:sz="0" w:space="0"/>
              <w:left w:val="single" w:color="666666" w:sz="0" w:space="0"/>
              <w:bottom w:val="single" w:color="666666" w:sz="0" w:space="0"/>
              <w:right w:val="single" w:color="666666" w:sz="0" w:space="0"/>
            </w:tcBorders>
            <w:tcMar>
              <w:top w:w="100" w:type="dxa"/>
            </w:tcMar>
          </w:tcPr>
          <w:p w14:paraId="1FC0CB4B">
            <w:pPr>
              <w:spacing w:before="0" w:after="0"/>
              <w:jc w:val="left"/>
            </w:pPr>
            <w:r>
              <w:rPr>
                <w:rFonts w:ascii="Times New Roman" w:hAnsi="Times New Roman" w:eastAsia="宋体"/>
                <w:color w:val="000000"/>
                <w:sz w:val="24"/>
                <w:szCs w:val="24"/>
              </w:rPr>
              <w:t>道德与伦理的准则</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3974F774">
            <w:pPr>
              <w:spacing w:before="0" w:after="0"/>
              <w:jc w:val="left"/>
            </w:pPr>
            <w:r>
              <w:rPr>
                <w:rFonts w:ascii="Times New Roman" w:hAnsi="Times New Roman" w:eastAsia="宋体"/>
                <w:color w:val="000000"/>
                <w:sz w:val="24"/>
                <w:szCs w:val="24"/>
              </w:rPr>
              <w:t>道德修养和伦理行为的准则，体现为“仁”“义”“礼”等。</w:t>
            </w:r>
          </w:p>
          <w:p w14:paraId="3CACB154">
            <w:pPr>
              <w:spacing w:before="0" w:after="0"/>
              <w:jc w:val="left"/>
            </w:pPr>
            <w:r>
              <w:rPr>
                <w:rFonts w:ascii="Times New Roman" w:hAnsi="Times New Roman" w:eastAsia="宋体"/>
                <w:color w:val="000000"/>
                <w:sz w:val="24"/>
                <w:szCs w:val="24"/>
              </w:rPr>
              <w:t>示例：志于道，据于德，依于仁，游于艺。（《论语·述而》）</w:t>
            </w:r>
          </w:p>
        </w:tc>
      </w:tr>
      <w:tr w14:paraId="40AF2FC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tcBorders>
              <w:top w:val="single" w:color="666666" w:sz="0" w:space="0"/>
              <w:left w:val="single" w:color="666666" w:sz="0" w:space="0"/>
              <w:bottom w:val="single" w:color="666666" w:sz="0" w:space="0"/>
              <w:right w:val="single" w:color="666666" w:sz="0" w:space="0"/>
            </w:tcBorders>
            <w:tcMar>
              <w:top w:w="100" w:type="dxa"/>
            </w:tcMar>
          </w:tcPr>
          <w:p w14:paraId="58AAD6FF">
            <w:pPr>
              <w:spacing w:before="0" w:after="0"/>
              <w:jc w:val="left"/>
            </w:pPr>
            <w:r>
              <w:rPr>
                <w:rFonts w:ascii="Times New Roman" w:hAnsi="Times New Roman" w:eastAsia="宋体"/>
                <w:color w:val="000000"/>
                <w:sz w:val="24"/>
                <w:szCs w:val="24"/>
              </w:rPr>
              <w:t>政治与社会的秩序</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6816EA47">
            <w:pPr>
              <w:spacing w:before="0" w:after="0"/>
              <w:jc w:val="left"/>
            </w:pPr>
            <w:r>
              <w:rPr>
                <w:rFonts w:ascii="Times New Roman" w:hAnsi="Times New Roman" w:eastAsia="宋体"/>
                <w:color w:val="000000"/>
                <w:sz w:val="24"/>
                <w:szCs w:val="24"/>
              </w:rPr>
              <w:t>理想的社会秩序和政治原则，体现为“德治”“仁政”等治国理念。</w:t>
            </w:r>
          </w:p>
          <w:p w14:paraId="33ACB253">
            <w:pPr>
              <w:spacing w:before="0" w:after="0"/>
              <w:jc w:val="left"/>
            </w:pPr>
            <w:r>
              <w:rPr>
                <w:rFonts w:ascii="Times New Roman" w:hAnsi="Times New Roman" w:eastAsia="宋体"/>
                <w:color w:val="000000"/>
                <w:sz w:val="24"/>
                <w:szCs w:val="24"/>
              </w:rPr>
              <w:t>示例：道之以德，齐之以礼，有耻且格。（《论语·为政》）</w:t>
            </w:r>
          </w:p>
        </w:tc>
      </w:tr>
      <w:tr w14:paraId="7029CD7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tcBorders>
              <w:top w:val="single" w:color="666666" w:sz="0" w:space="0"/>
              <w:left w:val="single" w:color="666666" w:sz="0" w:space="0"/>
              <w:bottom w:val="single" w:color="666666" w:sz="0" w:space="0"/>
              <w:right w:val="single" w:color="666666" w:sz="0" w:space="0"/>
            </w:tcBorders>
            <w:tcMar>
              <w:top w:w="100" w:type="dxa"/>
            </w:tcMar>
          </w:tcPr>
          <w:p w14:paraId="7ABF632F">
            <w:pPr>
              <w:spacing w:before="0" w:after="0"/>
              <w:jc w:val="left"/>
            </w:pPr>
            <w:r>
              <w:rPr>
                <w:rFonts w:ascii="Times New Roman" w:hAnsi="Times New Roman" w:eastAsia="宋体"/>
                <w:color w:val="000000"/>
                <w:sz w:val="24"/>
                <w:szCs w:val="24"/>
              </w:rPr>
              <w:t>个人修养与境界</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652C46C9">
            <w:pPr>
              <w:spacing w:before="0" w:after="0"/>
              <w:jc w:val="left"/>
            </w:pPr>
            <w:r>
              <w:rPr>
                <w:rFonts w:ascii="Times New Roman" w:hAnsi="Times New Roman" w:eastAsia="宋体"/>
                <w:color w:val="000000"/>
                <w:sz w:val="24"/>
                <w:szCs w:val="24"/>
              </w:rPr>
              <w:t>个人修养的目标和人生境界的体现，追求“君子”乃至“圣人”的境界。</w:t>
            </w:r>
          </w:p>
          <w:p w14:paraId="68550D9D">
            <w:pPr>
              <w:spacing w:before="0" w:after="0"/>
              <w:jc w:val="left"/>
            </w:pPr>
            <w:r>
              <w:rPr>
                <w:rFonts w:ascii="Times New Roman" w:hAnsi="Times New Roman" w:eastAsia="宋体"/>
                <w:color w:val="000000"/>
                <w:sz w:val="24"/>
                <w:szCs w:val="24"/>
              </w:rPr>
              <w:t>示例：君子谋道不谋食……君子忧道不忧贫。（《论语·卫灵公》）</w:t>
            </w:r>
          </w:p>
        </w:tc>
      </w:tr>
      <w:tr w14:paraId="3E3BAB7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97" w:type="dxa"/>
            <w:tcBorders>
              <w:top w:val="single" w:color="666666" w:sz="0" w:space="0"/>
              <w:left w:val="single" w:color="666666" w:sz="0" w:space="0"/>
              <w:bottom w:val="single" w:color="666666" w:sz="0" w:space="0"/>
              <w:right w:val="single" w:color="666666" w:sz="0" w:space="0"/>
            </w:tcBorders>
            <w:tcMar>
              <w:top w:w="100" w:type="dxa"/>
            </w:tcMar>
          </w:tcPr>
          <w:p w14:paraId="7B160584">
            <w:pPr>
              <w:spacing w:before="0" w:after="0"/>
              <w:jc w:val="left"/>
            </w:pPr>
            <w:r>
              <w:rPr>
                <w:rFonts w:ascii="Times New Roman" w:hAnsi="Times New Roman" w:eastAsia="宋体"/>
                <w:color w:val="000000"/>
                <w:sz w:val="24"/>
                <w:szCs w:val="24"/>
              </w:rPr>
              <w:t>实践与行动的指南</w:t>
            </w:r>
          </w:p>
        </w:tc>
        <w:tc>
          <w:tcPr>
            <w:tcW w:w="6796" w:type="dxa"/>
            <w:tcBorders>
              <w:top w:val="single" w:color="666666" w:sz="0" w:space="0"/>
              <w:left w:val="single" w:color="666666" w:sz="0" w:space="0"/>
              <w:bottom w:val="single" w:color="666666" w:sz="0" w:space="0"/>
              <w:right w:val="single" w:color="666666" w:sz="0" w:space="0"/>
            </w:tcBorders>
            <w:tcMar>
              <w:top w:w="100" w:type="dxa"/>
            </w:tcMar>
          </w:tcPr>
          <w:p w14:paraId="095862E1">
            <w:pPr>
              <w:spacing w:before="0" w:after="0"/>
              <w:jc w:val="left"/>
            </w:pPr>
            <w:r>
              <w:rPr>
                <w:rFonts w:ascii="Times New Roman" w:hAnsi="Times New Roman" w:eastAsia="宋体"/>
                <w:color w:val="000000"/>
                <w:sz w:val="24"/>
                <w:szCs w:val="24"/>
              </w:rPr>
              <w:t>实践与行动的指南，需要通过学习和实践来体悟和践行。</w:t>
            </w:r>
          </w:p>
          <w:p w14:paraId="3448C897">
            <w:pPr>
              <w:spacing w:before="0" w:after="0"/>
              <w:jc w:val="left"/>
            </w:pPr>
            <w:r>
              <w:rPr>
                <w:rFonts w:ascii="Times New Roman" w:hAnsi="Times New Roman" w:eastAsia="宋体"/>
                <w:color w:val="000000"/>
                <w:sz w:val="24"/>
                <w:szCs w:val="24"/>
              </w:rPr>
              <w:t>示例：学而时习之，不亦说乎？（《论语·学而》）</w:t>
            </w:r>
          </w:p>
        </w:tc>
      </w:tr>
    </w:tbl>
    <w:p w14:paraId="5EABD1A1">
      <w:pPr>
        <w:pStyle w:val="8"/>
        <w:spacing w:before="0" w:after="0"/>
      </w:pPr>
      <w:r>
        <w:rPr>
          <w:b/>
          <w:bCs/>
          <w:sz w:val="24"/>
          <w:szCs w:val="24"/>
        </w:rPr>
        <w:t>任务三 论《诗》</w:t>
      </w:r>
    </w:p>
    <w:p w14:paraId="4843D8E8">
      <w:pPr>
        <w:spacing w:before="0" w:after="0"/>
        <w:jc w:val="left"/>
      </w:pPr>
      <w:r>
        <w:rPr>
          <w:sz w:val="24"/>
          <w:szCs w:val="24"/>
        </w:rPr>
        <w:t>5．如何理解和评价孔子所说的《诗》可以“兴”“观”“群”“怨”？（4分）</w:t>
      </w:r>
    </w:p>
    <w:p w14:paraId="40A208A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4D51127">
      <w:pPr>
        <w:spacing w:before="0" w:after="0"/>
      </w:pPr>
      <w:r>
        <w:rPr>
          <w:color w:val="FF0000"/>
        </w:rPr>
        <w:t>【答案】①“兴”“观”“群”“怨”是孔子对《诗》的社会功能的认识和概括。“兴”，是说《诗》能够激发人的感情。“观”，是说《诗》可以帮助人们观察政治的得失和风俗的盛衰。“群”，是说《诗》可以帮助人们沟通交流，提高人际交往能力。“怨”，是说《诗》可以讽刺时政。②孔子根据《诗》的特点指出了文艺具有让人感知美的作用、认识作用、教育作用和政治作用，这是对《诗》的作用进行的一次明确而全面的概括。当然，这一说法为封建礼教、封建统治阶级服务，有明显的阶级局限性。（每点2分）</w:t>
      </w:r>
    </w:p>
    <w:p w14:paraId="18E3C3D7">
      <w:pPr>
        <w:pStyle w:val="8"/>
        <w:spacing w:before="0" w:after="0"/>
      </w:pPr>
      <w:r>
        <w:rPr>
          <w:b/>
          <w:bCs/>
          <w:sz w:val="24"/>
          <w:szCs w:val="24"/>
        </w:rPr>
        <w:t>任务四 论“君子”之德</w:t>
      </w:r>
    </w:p>
    <w:p w14:paraId="688E3B7D">
      <w:pPr>
        <w:spacing w:before="0" w:after="0"/>
        <w:jc w:val="left"/>
      </w:pPr>
      <w:r>
        <w:rPr>
          <w:sz w:val="24"/>
          <w:szCs w:val="24"/>
        </w:rPr>
        <w:t>6．在中国传统文化中，“君子”是孔子论述的中心和重点。在《〈论语〉十二章》中，孔子眼中的“君子”有哪些特点？（7分）</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2568"/>
        <w:gridCol w:w="5726"/>
      </w:tblGrid>
      <w:tr w14:paraId="3310693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59EE31E7">
            <w:pPr>
              <w:spacing w:before="0" w:after="0"/>
              <w:jc w:val="left"/>
            </w:pPr>
            <w:r>
              <w:rPr>
                <w:rFonts w:ascii="Times New Roman" w:hAnsi="Times New Roman" w:eastAsia="宋体"/>
                <w:b/>
                <w:bCs/>
                <w:color w:val="000000"/>
                <w:sz w:val="24"/>
                <w:szCs w:val="24"/>
              </w:rPr>
              <w:t>《论语》原文</w:t>
            </w:r>
          </w:p>
        </w:tc>
        <w:tc>
          <w:tcPr>
            <w:tcW w:w="5716" w:type="dxa"/>
            <w:tcBorders>
              <w:top w:val="single" w:color="666666" w:sz="0" w:space="0"/>
              <w:left w:val="single" w:color="666666" w:sz="0" w:space="0"/>
              <w:bottom w:val="single" w:color="666666" w:sz="0" w:space="0"/>
              <w:right w:val="single" w:color="666666" w:sz="0" w:space="0"/>
            </w:tcBorders>
            <w:tcMar>
              <w:top w:w="100" w:type="dxa"/>
            </w:tcMar>
          </w:tcPr>
          <w:p w14:paraId="562022A1">
            <w:pPr>
              <w:spacing w:before="0" w:after="0"/>
              <w:jc w:val="left"/>
            </w:pPr>
            <w:r>
              <w:rPr>
                <w:rFonts w:ascii="Times New Roman" w:hAnsi="Times New Roman" w:eastAsia="宋体"/>
                <w:b/>
                <w:bCs/>
                <w:color w:val="000000"/>
                <w:sz w:val="24"/>
                <w:szCs w:val="24"/>
              </w:rPr>
              <w:t>“君子”的特点</w:t>
            </w:r>
          </w:p>
        </w:tc>
      </w:tr>
      <w:tr w14:paraId="3B98CE4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2A340336">
            <w:pPr>
              <w:spacing w:before="0" w:after="0"/>
              <w:jc w:val="left"/>
            </w:pPr>
            <w:r>
              <w:rPr>
                <w:rFonts w:ascii="Times New Roman" w:hAnsi="Times New Roman" w:eastAsia="宋体"/>
                <w:color w:val="000000"/>
                <w:sz w:val="24"/>
                <w:szCs w:val="24"/>
              </w:rPr>
              <w:t>敏于事而慎于言，就有道而正焉</w:t>
            </w:r>
          </w:p>
        </w:tc>
        <w:tc>
          <w:tcPr>
            <w:tcW w:w="5716" w:type="dxa"/>
            <w:tcBorders>
              <w:top w:val="single" w:color="666666" w:sz="0" w:space="0"/>
              <w:left w:val="single" w:color="666666" w:sz="0" w:space="0"/>
              <w:bottom w:val="single" w:color="666666" w:sz="0" w:space="0"/>
              <w:right w:val="single" w:color="666666" w:sz="0" w:space="0"/>
            </w:tcBorders>
            <w:tcMar>
              <w:top w:w="100" w:type="dxa"/>
            </w:tcMar>
          </w:tcPr>
          <w:p w14:paraId="7CFCEA65">
            <w:pPr>
              <w:spacing w:before="0" w:after="0"/>
              <w:jc w:val="left"/>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14CDBF2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073BCBD4">
            <w:pPr>
              <w:spacing w:before="0" w:after="0"/>
              <w:jc w:val="left"/>
            </w:pPr>
            <w:r>
              <w:rPr>
                <w:rFonts w:ascii="Times New Roman" w:hAnsi="Times New Roman" w:eastAsia="宋体"/>
                <w:color w:val="000000"/>
                <w:sz w:val="24"/>
                <w:szCs w:val="24"/>
              </w:rPr>
              <w:t>君子喻于义</w:t>
            </w:r>
          </w:p>
        </w:tc>
        <w:tc>
          <w:tcPr>
            <w:tcW w:w="5716" w:type="dxa"/>
            <w:tcBorders>
              <w:top w:val="single" w:color="666666" w:sz="0" w:space="0"/>
              <w:left w:val="single" w:color="666666" w:sz="0" w:space="0"/>
              <w:bottom w:val="single" w:color="666666" w:sz="0" w:space="0"/>
              <w:right w:val="single" w:color="666666" w:sz="0" w:space="0"/>
            </w:tcBorders>
            <w:tcMar>
              <w:top w:w="100" w:type="dxa"/>
            </w:tcMar>
          </w:tcPr>
          <w:p w14:paraId="52FC52FA">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1408FA2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461FCB3E">
            <w:pPr>
              <w:spacing w:before="0" w:after="0"/>
              <w:jc w:val="left"/>
            </w:pPr>
            <w:r>
              <w:rPr>
                <w:rFonts w:ascii="Times New Roman" w:hAnsi="Times New Roman" w:eastAsia="宋体"/>
                <w:color w:val="000000"/>
                <w:sz w:val="24"/>
                <w:szCs w:val="24"/>
              </w:rPr>
              <w:t>见不贤而内自省也</w:t>
            </w:r>
          </w:p>
        </w:tc>
        <w:tc>
          <w:tcPr>
            <w:tcW w:w="5716" w:type="dxa"/>
            <w:tcBorders>
              <w:top w:val="single" w:color="666666" w:sz="0" w:space="0"/>
              <w:left w:val="single" w:color="666666" w:sz="0" w:space="0"/>
              <w:bottom w:val="single" w:color="666666" w:sz="0" w:space="0"/>
              <w:right w:val="single" w:color="666666" w:sz="0" w:space="0"/>
            </w:tcBorders>
            <w:tcMar>
              <w:top w:w="100" w:type="dxa"/>
            </w:tcMar>
          </w:tcPr>
          <w:p w14:paraId="7073D6F6">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5EEB807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3B4EF7E6">
            <w:pPr>
              <w:spacing w:before="0" w:after="0"/>
              <w:jc w:val="left"/>
            </w:pPr>
            <w:r>
              <w:rPr>
                <w:rFonts w:ascii="Times New Roman" w:hAnsi="Times New Roman" w:eastAsia="宋体"/>
                <w:color w:val="000000"/>
                <w:sz w:val="24"/>
                <w:szCs w:val="24"/>
              </w:rPr>
              <w:t>己所不欲，勿施于人</w:t>
            </w:r>
          </w:p>
        </w:tc>
        <w:tc>
          <w:tcPr>
            <w:tcW w:w="5716" w:type="dxa"/>
            <w:tcBorders>
              <w:top w:val="single" w:color="666666" w:sz="0" w:space="0"/>
              <w:left w:val="single" w:color="666666" w:sz="0" w:space="0"/>
              <w:bottom w:val="single" w:color="666666" w:sz="0" w:space="0"/>
              <w:right w:val="single" w:color="666666" w:sz="0" w:space="0"/>
            </w:tcBorders>
            <w:tcMar>
              <w:top w:w="100" w:type="dxa"/>
            </w:tcMar>
          </w:tcPr>
          <w:p w14:paraId="00BA5839">
            <w:pPr>
              <w:spacing w:before="0" w:after="0"/>
              <w:jc w:val="left"/>
            </w:pPr>
            <w:r>
              <w:rPr>
                <w:rFonts w:ascii="Times New Roman" w:hAnsi="Times New Roman" w:eastAsia="宋体"/>
                <w:color w:val="000000"/>
                <w:sz w:val="24"/>
                <w:szCs w:val="24"/>
              </w:rPr>
              <w:t>④_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21478E3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0472D2A6">
            <w:pPr>
              <w:spacing w:before="0" w:after="0"/>
              <w:jc w:val="left"/>
            </w:pPr>
            <w:r>
              <w:rPr>
                <w:rFonts w:ascii="Times New Roman" w:hAnsi="Times New Roman" w:eastAsia="宋体"/>
                <w:color w:val="000000"/>
                <w:sz w:val="24"/>
                <w:szCs w:val="24"/>
              </w:rPr>
              <w:t>朝闻道，夕死可矣</w:t>
            </w:r>
          </w:p>
          <w:p w14:paraId="3A802E30">
            <w:pPr>
              <w:spacing w:before="0" w:after="0"/>
              <w:jc w:val="left"/>
            </w:pPr>
            <w:r>
              <w:rPr>
                <w:rFonts w:ascii="Times New Roman" w:hAnsi="Times New Roman" w:eastAsia="宋体"/>
                <w:color w:val="000000"/>
                <w:sz w:val="24"/>
                <w:szCs w:val="24"/>
              </w:rPr>
              <w:t>虽覆一篑，进，吾往也</w:t>
            </w:r>
          </w:p>
        </w:tc>
        <w:tc>
          <w:tcPr>
            <w:tcW w:w="5716" w:type="dxa"/>
            <w:tcBorders>
              <w:top w:val="single" w:color="666666" w:sz="0" w:space="0"/>
              <w:left w:val="single" w:color="666666" w:sz="0" w:space="0"/>
              <w:bottom w:val="single" w:color="666666" w:sz="0" w:space="0"/>
              <w:right w:val="single" w:color="666666" w:sz="0" w:space="0"/>
            </w:tcBorders>
            <w:tcMar>
              <w:top w:w="100" w:type="dxa"/>
            </w:tcMar>
          </w:tcPr>
          <w:p w14:paraId="4C0E4A70">
            <w:pPr>
              <w:spacing w:before="0" w:after="0"/>
              <w:jc w:val="left"/>
            </w:pPr>
            <w:r>
              <w:rPr>
                <w:rFonts w:ascii="Times New Roman" w:hAnsi="Times New Roman" w:eastAsia="宋体"/>
                <w:color w:val="000000"/>
                <w:sz w:val="24"/>
                <w:szCs w:val="24"/>
              </w:rPr>
              <w:t>⑤_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2AFF518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0EFD3F8F">
            <w:pPr>
              <w:spacing w:before="0" w:after="0"/>
              <w:jc w:val="left"/>
            </w:pPr>
            <w:r>
              <w:rPr>
                <w:rFonts w:ascii="Times New Roman" w:hAnsi="Times New Roman" w:eastAsia="宋体"/>
                <w:color w:val="000000"/>
                <w:sz w:val="24"/>
                <w:szCs w:val="24"/>
              </w:rPr>
              <w:t>文质彬彬</w:t>
            </w:r>
          </w:p>
        </w:tc>
        <w:tc>
          <w:tcPr>
            <w:tcW w:w="5716" w:type="dxa"/>
            <w:tcBorders>
              <w:top w:val="single" w:color="666666" w:sz="0" w:space="0"/>
              <w:left w:val="single" w:color="666666" w:sz="0" w:space="0"/>
              <w:bottom w:val="single" w:color="666666" w:sz="0" w:space="0"/>
              <w:right w:val="single" w:color="666666" w:sz="0" w:space="0"/>
            </w:tcBorders>
            <w:tcMar>
              <w:top w:w="100" w:type="dxa"/>
            </w:tcMar>
          </w:tcPr>
          <w:p w14:paraId="050B628F">
            <w:pPr>
              <w:spacing w:before="0" w:after="0"/>
              <w:jc w:val="left"/>
            </w:pPr>
            <w:r>
              <w:rPr>
                <w:rFonts w:ascii="Times New Roman" w:hAnsi="Times New Roman" w:eastAsia="宋体"/>
                <w:color w:val="000000"/>
                <w:sz w:val="24"/>
                <w:szCs w:val="24"/>
              </w:rPr>
              <w:t>⑥_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0AC40FB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7091208E">
            <w:pPr>
              <w:spacing w:before="0" w:after="0"/>
              <w:jc w:val="left"/>
            </w:pPr>
            <w:r>
              <w:rPr>
                <w:rFonts w:ascii="Times New Roman" w:hAnsi="Times New Roman" w:eastAsia="宋体"/>
                <w:color w:val="000000"/>
                <w:sz w:val="24"/>
                <w:szCs w:val="24"/>
              </w:rPr>
              <w:t>克己复礼</w:t>
            </w:r>
          </w:p>
        </w:tc>
        <w:tc>
          <w:tcPr>
            <w:tcW w:w="5716" w:type="dxa"/>
            <w:tcBorders>
              <w:top w:val="single" w:color="666666" w:sz="0" w:space="0"/>
              <w:left w:val="single" w:color="666666" w:sz="0" w:space="0"/>
              <w:bottom w:val="single" w:color="666666" w:sz="0" w:space="0"/>
              <w:right w:val="single" w:color="666666" w:sz="0" w:space="0"/>
            </w:tcBorders>
            <w:tcMar>
              <w:top w:w="100" w:type="dxa"/>
            </w:tcMar>
          </w:tcPr>
          <w:p w14:paraId="33D2AE6D">
            <w:pPr>
              <w:spacing w:before="0" w:after="0"/>
              <w:jc w:val="left"/>
            </w:pPr>
            <w:r>
              <w:rPr>
                <w:rFonts w:ascii="Times New Roman" w:hAnsi="Times New Roman" w:eastAsia="宋体"/>
                <w:color w:val="000000"/>
                <w:sz w:val="24"/>
                <w:szCs w:val="24"/>
              </w:rPr>
              <w:t>⑦_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0C8ED57A">
      <w:pPr>
        <w:spacing w:before="0" w:after="0"/>
      </w:pPr>
      <w:r>
        <w:rPr>
          <w:color w:val="FF0000"/>
        </w:rPr>
        <w:t>【答案】君子行事勤勉，言语谨慎。； 君子好义，有正确的义利观。； 君子于己内省。； 君子推己及人。； 君子热爱真理，追求真理并持之以恒。； 君子行道之貌，要讲究仪表，但又不会过分修饰。； 君子行道之法。“克己复礼”是达到仁的境界的修养方法。（每处1分）</w:t>
      </w:r>
    </w:p>
    <w:p w14:paraId="0CCADD64">
      <w:pPr>
        <w:spacing w:before="0" w:after="0"/>
        <w:jc w:val="left"/>
      </w:pPr>
      <w:r>
        <w:rPr>
          <w:sz w:val="24"/>
          <w:szCs w:val="24"/>
        </w:rPr>
        <w:t>7．《论语·雍也》中，孔子论及“文”与“质”，这里的“文”和“质”分别指什么？你怎么理解二者的关系？（7分）</w:t>
      </w:r>
    </w:p>
    <w:p w14:paraId="6F02A5D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D5E3E9A">
      <w:pPr>
        <w:spacing w:before="0" w:after="0"/>
      </w:pPr>
      <w:r>
        <w:rPr>
          <w:color w:val="FF0000"/>
        </w:rPr>
        <w:t>【答案】</w:t>
      </w:r>
    </w:p>
    <w:p w14:paraId="3053D33D">
      <w:pPr>
        <w:spacing w:before="0" w:after="0"/>
      </w:pPr>
      <w:r>
        <w:rPr>
          <w:color w:val="FF0000"/>
        </w:rPr>
        <w:t>（1）①“文”指合乎礼的外在表现，“质”指内在的仁德。②只有具备“仁”的内在品质，同时又合乎“礼”，并表现出来，方能成为“君子”。（每点2分）</w:t>
      </w:r>
    </w:p>
    <w:p w14:paraId="66E5555F">
      <w:pPr>
        <w:spacing w:before="0" w:after="0"/>
      </w:pPr>
      <w:r>
        <w:rPr>
          <w:color w:val="FF0000"/>
        </w:rPr>
        <w:t>（2）“文”与“质”的关系，亦即“礼”与“仁”的关系。（1分）这一方面体现了孔子竭力推崇的“君子”之理想人格；（1分）另一方面反映了孔子一以贯之的中庸思想，既不主张偏胜于文，亦不主张偏胜于质，而主张不偏不倚、执两用中。（1分）</w:t>
      </w:r>
    </w:p>
    <w:p w14:paraId="6A74D248">
      <w:pPr>
        <w:pStyle w:val="8"/>
        <w:spacing w:before="0" w:after="0"/>
      </w:pPr>
      <w:r>
        <w:rPr>
          <w:b/>
          <w:bCs/>
          <w:sz w:val="24"/>
          <w:szCs w:val="24"/>
        </w:rPr>
        <w:t>任务五 赏语言特色</w:t>
      </w:r>
    </w:p>
    <w:p w14:paraId="434A467A">
      <w:pPr>
        <w:spacing w:before="0" w:after="0"/>
        <w:jc w:val="left"/>
      </w:pPr>
      <w:r>
        <w:rPr>
          <w:sz w:val="24"/>
          <w:szCs w:val="24"/>
        </w:rPr>
        <w:t>8．《论语》采用简洁明了的语录体形式，运用丰富多变的手法，阐释意义深远的哲理，简约深远，隽永有味。请赏析加点词语。（4分）</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326"/>
        <w:gridCol w:w="6968"/>
      </w:tblGrid>
      <w:tr w14:paraId="4BD9569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3F6BAF69">
            <w:pPr>
              <w:spacing w:before="0" w:after="0"/>
              <w:jc w:val="center"/>
            </w:pPr>
            <w:r>
              <w:rPr>
                <w:rFonts w:ascii="Times New Roman" w:hAnsi="Times New Roman" w:eastAsia="宋体"/>
                <w:b/>
                <w:bCs/>
                <w:color w:val="000000"/>
                <w:sz w:val="24"/>
                <w:szCs w:val="24"/>
              </w:rPr>
              <w:t>语句</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63B84D77">
            <w:pPr>
              <w:spacing w:before="0" w:after="0"/>
              <w:jc w:val="center"/>
            </w:pPr>
            <w:r>
              <w:rPr>
                <w:rFonts w:ascii="Times New Roman" w:hAnsi="Times New Roman" w:eastAsia="宋体"/>
                <w:b/>
                <w:bCs/>
                <w:color w:val="000000"/>
                <w:sz w:val="24"/>
                <w:szCs w:val="24"/>
              </w:rPr>
              <w:t>赏析</w:t>
            </w:r>
          </w:p>
        </w:tc>
      </w:tr>
      <w:tr w14:paraId="3E869C1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7CEDE82F">
            <w:pPr>
              <w:spacing w:before="0" w:after="0"/>
              <w:jc w:val="left"/>
            </w:pPr>
            <w:r>
              <w:rPr>
                <w:rFonts w:ascii="Times New Roman" w:hAnsi="Times New Roman" w:eastAsia="宋体"/>
                <w:color w:val="000000"/>
                <w:sz w:val="24"/>
                <w:szCs w:val="24"/>
              </w:rPr>
              <w:t>朝闻道，夕死可矣。</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29646E13">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797C221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424427BC">
            <w:pPr>
              <w:spacing w:before="0" w:after="0"/>
              <w:jc w:val="left"/>
            </w:pPr>
            <w:r>
              <w:rPr>
                <w:rFonts w:ascii="Times New Roman" w:hAnsi="Times New Roman" w:eastAsia="宋体"/>
                <w:color w:val="000000"/>
                <w:sz w:val="24"/>
                <w:szCs w:val="24"/>
              </w:rPr>
              <w:t>文质彬彬，然后君子。</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7D1E532E">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7B977F53">
      <w:pPr>
        <w:spacing w:before="0" w:after="0"/>
      </w:pPr>
      <w:r>
        <w:rPr>
          <w:color w:val="FF0000"/>
        </w:rPr>
        <w:t>【答案】“可”包含了“闻道”的欣悦、殉道的宁静与平和，用语寻常却极其隽永。； “彬彬”形容两者配合适当，既不偏胜于文，也不偏胜于质，不偏不倚，恰到好处。叠字的使用，很有形象感。（每处2分）</w:t>
      </w:r>
    </w:p>
    <w:p w14:paraId="3F15134D">
      <w:pPr>
        <w:spacing w:before="0" w:after="0"/>
        <w:jc w:val="left"/>
      </w:pPr>
      <w:r>
        <w:rPr>
          <w:sz w:val="24"/>
          <w:szCs w:val="24"/>
        </w:rPr>
        <w:t>9．《〈论语〉十二章》在说理上有哪些特点？请简要分析。（3分）</w:t>
      </w:r>
    </w:p>
    <w:p w14:paraId="261D149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9B7926">
      <w:pPr>
        <w:spacing w:before="0" w:after="0"/>
      </w:pPr>
      <w:r>
        <w:rPr>
          <w:color w:val="FF0000"/>
        </w:rPr>
        <w:t>【答案】①运用比喻论证来说明深刻的道理，如“譬如为山，未成一篑”等。②运用对比论证来使语意更加鲜明，如“君子喻于义，小人喻于利”。③运用对偶、排比的句式，语言整饬，说理透彻，如“质胜文则野，文胜质则史”“知者不惑，仁者不忧，勇者不惧”“非礼勿视，非礼勿听，非礼勿言，非礼勿动”等。（每点1分）</w:t>
      </w:r>
    </w:p>
    <w:p w14:paraId="6F7BEA32">
      <w:pPr>
        <w:pStyle w:val="7"/>
        <w:spacing w:before="0" w:after="0"/>
      </w:pPr>
      <w:r>
        <w:rPr>
          <w:b/>
          <w:bCs/>
          <w:sz w:val="24"/>
          <w:szCs w:val="24"/>
        </w:rPr>
        <w:t>思维发展与提升</w:t>
      </w:r>
    </w:p>
    <w:p w14:paraId="56609122">
      <w:pPr>
        <w:spacing w:before="0" w:after="0"/>
        <w:jc w:val="left"/>
      </w:pPr>
      <w:r>
        <w:rPr>
          <w:sz w:val="24"/>
          <w:szCs w:val="24"/>
        </w:rPr>
        <w:t>10．在深度解读了《〈论语〉十二章》之后，你受到了哪些启发？请结合具体语句和实际生活谈一谈你的看法。（4分）</w:t>
      </w:r>
    </w:p>
    <w:p w14:paraId="7325E36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CEC1C69">
      <w:pPr>
        <w:spacing w:before="0" w:after="0"/>
      </w:pPr>
      <w:r>
        <w:rPr>
          <w:color w:val="FF0000"/>
        </w:rPr>
        <w:t>【答案】</w:t>
      </w:r>
    </w:p>
    <w:p w14:paraId="3AB01160">
      <w:pPr>
        <w:spacing w:before="0" w:after="0"/>
      </w:pPr>
      <w:r>
        <w:rPr>
          <w:color w:val="FF0000"/>
        </w:rPr>
        <w:t>（示例1）“克己复礼为仁。”约束自我，使言行归复于先王之礼。生活中，我们会有很多欲望，有些欲望是合理的，而有些欲望是不合理的，甚至是不合规的。比如教学楼前的月季花开了，许多同学都有摘取的欲望，但是学校有明确的规定：不得损坏公物。月季花是公物，所以我们要克制住内心的欲望，这样做就是“仁”了。</w:t>
      </w:r>
    </w:p>
    <w:p w14:paraId="0BAB2B3E">
      <w:pPr>
        <w:spacing w:before="0" w:after="0"/>
      </w:pPr>
      <w:r>
        <w:rPr>
          <w:color w:val="FF0000"/>
        </w:rPr>
        <w:t>（示例2）“己所不欲，勿施于人。”在人类社会中，个体之间是相依相存的。自己希望在社会上受到尊重，生活安全，就应该不施恶于人，不伤害他人。那些造假的无良商家，在出卖良心，祸国殃民的同时，有没有想过，自己以及自己的亲人有一天也会被这些假冒伪劣、有毒有害的产品侵害呢？</w:t>
      </w:r>
    </w:p>
    <w:p w14:paraId="57575229">
      <w:pPr>
        <w:spacing w:before="0" w:after="0"/>
      </w:pPr>
      <w:r>
        <w:rPr>
          <w:color w:val="FF0000"/>
        </w:rPr>
        <w:t>（选定并分析语句2分，结合实际生活分析2分）</w:t>
      </w:r>
    </w:p>
    <w:p w14:paraId="6BAD99AA">
      <w:pPr>
        <w:pStyle w:val="6"/>
        <w:spacing w:before="0" w:after="0"/>
      </w:pPr>
      <w:r>
        <w:rPr>
          <w:b/>
          <w:bCs/>
          <w:sz w:val="24"/>
          <w:szCs w:val="24"/>
        </w:rPr>
        <w:t>文言积累</w:t>
      </w:r>
    </w:p>
    <w:p w14:paraId="52C7480C">
      <w:pPr>
        <w:spacing w:before="0" w:after="0"/>
        <w:jc w:val="left"/>
      </w:pPr>
      <w:r>
        <w:rPr>
          <w:sz w:val="24"/>
          <w:szCs w:val="24"/>
        </w:rPr>
        <w:t>1．</w:t>
      </w:r>
      <w:r>
        <w:rPr>
          <w:b/>
          <w:bCs/>
          <w:sz w:val="24"/>
          <w:szCs w:val="24"/>
        </w:rPr>
        <w:t>读准字音</w:t>
      </w:r>
    </w:p>
    <w:p w14:paraId="4E27B58B">
      <w:pPr>
        <w:tabs>
          <w:tab w:val="left" w:pos="3514"/>
        </w:tabs>
        <w:spacing w:before="0" w:after="0"/>
        <w:jc w:val="left"/>
      </w:pPr>
      <w:r>
        <w:rPr>
          <w:sz w:val="24"/>
          <w:szCs w:val="24"/>
        </w:rPr>
        <w:t>①八</w:t>
      </w:r>
      <w:r>
        <w:rPr>
          <w:sz w:val="24"/>
          <w:szCs w:val="24"/>
          <w:em w:val="dot"/>
        </w:rPr>
        <w:t>佾</w:t>
      </w:r>
      <w:r>
        <w:rPr>
          <w:sz w:val="24"/>
          <w:szCs w:val="24"/>
        </w:rPr>
        <w:t>（  ）</w:t>
      </w:r>
      <w:r>
        <w:rPr>
          <w:sz w:val="24"/>
          <w:szCs w:val="24"/>
        </w:rPr>
        <w:tab/>
      </w:r>
      <w:r>
        <w:rPr>
          <w:sz w:val="24"/>
          <w:szCs w:val="24"/>
        </w:rPr>
        <w:t>②内自</w:t>
      </w:r>
      <w:r>
        <w:rPr>
          <w:sz w:val="24"/>
          <w:szCs w:val="24"/>
          <w:em w:val="dot"/>
        </w:rPr>
        <w:t>省</w:t>
      </w:r>
      <w:r>
        <w:rPr>
          <w:sz w:val="24"/>
          <w:szCs w:val="24"/>
        </w:rPr>
        <w:t>（  ）</w:t>
      </w:r>
    </w:p>
    <w:p w14:paraId="1DD3907F">
      <w:pPr>
        <w:tabs>
          <w:tab w:val="left" w:pos="3514"/>
        </w:tabs>
        <w:spacing w:before="0" w:after="0"/>
        <w:jc w:val="left"/>
      </w:pPr>
      <w:r>
        <w:rPr>
          <w:sz w:val="24"/>
          <w:szCs w:val="24"/>
        </w:rPr>
        <w:t>③未成一</w:t>
      </w:r>
      <w:r>
        <w:rPr>
          <w:sz w:val="24"/>
          <w:szCs w:val="24"/>
          <w:em w:val="dot"/>
        </w:rPr>
        <w:t>篑</w:t>
      </w:r>
      <w:r>
        <w:rPr>
          <w:sz w:val="24"/>
          <w:szCs w:val="24"/>
        </w:rPr>
        <w:t>（  ）</w:t>
      </w:r>
      <w:r>
        <w:rPr>
          <w:sz w:val="24"/>
          <w:szCs w:val="24"/>
        </w:rPr>
        <w:tab/>
      </w:r>
      <w:r>
        <w:rPr>
          <w:sz w:val="24"/>
          <w:szCs w:val="24"/>
        </w:rPr>
        <w:t>④</w:t>
      </w:r>
      <w:r>
        <w:rPr>
          <w:sz w:val="24"/>
          <w:szCs w:val="24"/>
          <w:em w:val="dot"/>
        </w:rPr>
        <w:t>迩</w:t>
      </w:r>
      <w:r>
        <w:rPr>
          <w:sz w:val="24"/>
          <w:szCs w:val="24"/>
        </w:rPr>
        <w:t>之事父（  ）</w:t>
      </w:r>
    </w:p>
    <w:p w14:paraId="14BDE3D0">
      <w:pPr>
        <w:tabs>
          <w:tab w:val="left" w:pos="3514"/>
        </w:tabs>
        <w:spacing w:before="0" w:after="0"/>
        <w:jc w:val="left"/>
      </w:pPr>
      <w:r>
        <w:rPr>
          <w:sz w:val="24"/>
          <w:szCs w:val="24"/>
        </w:rPr>
        <w:t>⑤文质</w:t>
      </w:r>
      <w:r>
        <w:rPr>
          <w:sz w:val="24"/>
          <w:szCs w:val="24"/>
          <w:em w:val="dot"/>
        </w:rPr>
        <w:t>彬</w:t>
      </w:r>
      <w:r>
        <w:rPr>
          <w:sz w:val="24"/>
          <w:szCs w:val="24"/>
        </w:rPr>
        <w:t>彬（  ）</w:t>
      </w:r>
      <w:r>
        <w:rPr>
          <w:sz w:val="24"/>
          <w:szCs w:val="24"/>
        </w:rPr>
        <w:tab/>
      </w:r>
      <w:r>
        <w:rPr>
          <w:sz w:val="24"/>
          <w:szCs w:val="24"/>
        </w:rPr>
        <w:t>⑥</w:t>
      </w:r>
      <w:r>
        <w:rPr>
          <w:sz w:val="24"/>
          <w:szCs w:val="24"/>
          <w:em w:val="dot"/>
        </w:rPr>
        <w:t>弘</w:t>
      </w:r>
      <w:r>
        <w:rPr>
          <w:sz w:val="24"/>
          <w:szCs w:val="24"/>
        </w:rPr>
        <w:t>毅（  ）</w:t>
      </w:r>
    </w:p>
    <w:p w14:paraId="715530C7">
      <w:pPr>
        <w:spacing w:before="0" w:after="0"/>
      </w:pPr>
      <w:r>
        <w:rPr>
          <w:color w:val="FF0000"/>
        </w:rPr>
        <w:t>【答案】yì； xǐng； kuì； ěr； bīn； hóng</w:t>
      </w:r>
    </w:p>
    <w:p w14:paraId="5D1ACA5A">
      <w:pPr>
        <w:spacing w:before="0" w:after="0"/>
        <w:jc w:val="left"/>
      </w:pPr>
      <w:r>
        <w:rPr>
          <w:sz w:val="24"/>
          <w:szCs w:val="24"/>
        </w:rPr>
        <w:t>2．</w:t>
      </w:r>
      <w:r>
        <w:rPr>
          <w:b/>
          <w:bCs/>
          <w:sz w:val="24"/>
          <w:szCs w:val="24"/>
        </w:rPr>
        <w:t>通假字</w:t>
      </w:r>
      <w:r>
        <w:rPr>
          <w:sz w:val="24"/>
          <w:szCs w:val="24"/>
        </w:rPr>
        <w:t>（请指出并解释通假字）</w:t>
      </w:r>
    </w:p>
    <w:p w14:paraId="296B19E3">
      <w:pPr>
        <w:spacing w:before="0" w:after="0"/>
        <w:jc w:val="left"/>
      </w:pPr>
      <w:r>
        <w:rPr>
          <w:sz w:val="24"/>
          <w:szCs w:val="24"/>
        </w:rPr>
        <w:t>知者不惑（  ）</w:t>
      </w:r>
    </w:p>
    <w:p w14:paraId="6427A2CC">
      <w:pPr>
        <w:spacing w:before="0" w:after="0"/>
      </w:pPr>
      <w:r>
        <w:rPr>
          <w:color w:val="FF0000"/>
        </w:rPr>
        <w:t>【答案】“知”同“智”，明智。</w:t>
      </w:r>
    </w:p>
    <w:p w14:paraId="484EFFD2">
      <w:pPr>
        <w:spacing w:before="0" w:after="0"/>
        <w:jc w:val="left"/>
      </w:pPr>
      <w:r>
        <w:rPr>
          <w:sz w:val="24"/>
          <w:szCs w:val="24"/>
        </w:rPr>
        <w:t>3．</w:t>
      </w:r>
      <w:r>
        <w:rPr>
          <w:b/>
          <w:bCs/>
          <w:sz w:val="24"/>
          <w:szCs w:val="24"/>
        </w:rPr>
        <w:t>古今异义</w:t>
      </w:r>
      <w:r>
        <w:rPr>
          <w:sz w:val="24"/>
          <w:szCs w:val="24"/>
        </w:rPr>
        <w:t>（请解释加点词语的古义）</w:t>
      </w:r>
    </w:p>
    <w:p w14:paraId="210C7EEE">
      <w:pPr>
        <w:spacing w:before="0" w:after="0"/>
        <w:jc w:val="left"/>
      </w:pPr>
      <w:r>
        <w:rPr>
          <w:sz w:val="24"/>
          <w:szCs w:val="24"/>
        </w:rPr>
        <w:t>①</w:t>
      </w:r>
      <w:r>
        <w:rPr>
          <w:sz w:val="24"/>
          <w:szCs w:val="24"/>
          <w:em w:val="dot"/>
        </w:rPr>
        <w:t>一日</w:t>
      </w:r>
      <w:r>
        <w:rPr>
          <w:sz w:val="24"/>
          <w:szCs w:val="24"/>
        </w:rPr>
        <w:t>克己复礼（  ）</w:t>
      </w:r>
    </w:p>
    <w:p w14:paraId="489AA98F">
      <w:pPr>
        <w:spacing w:before="0" w:after="0"/>
        <w:jc w:val="left"/>
      </w:pPr>
      <w:r>
        <w:rPr>
          <w:sz w:val="24"/>
          <w:szCs w:val="24"/>
        </w:rPr>
        <w:t>②文胜质则</w:t>
      </w:r>
      <w:r>
        <w:rPr>
          <w:sz w:val="24"/>
          <w:szCs w:val="24"/>
          <w:em w:val="dot"/>
        </w:rPr>
        <w:t>史</w:t>
      </w:r>
      <w:r>
        <w:rPr>
          <w:sz w:val="24"/>
          <w:szCs w:val="24"/>
        </w:rPr>
        <w:t>（  ）</w:t>
      </w:r>
    </w:p>
    <w:p w14:paraId="5B75D7DD">
      <w:pPr>
        <w:spacing w:before="0" w:after="0"/>
      </w:pPr>
      <w:r>
        <w:rPr>
          <w:color w:val="FF0000"/>
        </w:rPr>
        <w:t>【答案】一旦。； 虚饰，浮夸。</w:t>
      </w:r>
    </w:p>
    <w:p w14:paraId="345D7DF3">
      <w:pPr>
        <w:spacing w:before="0" w:after="0"/>
        <w:jc w:val="left"/>
      </w:pPr>
      <w:r>
        <w:rPr>
          <w:sz w:val="24"/>
          <w:szCs w:val="24"/>
        </w:rPr>
        <w:t>4．</w:t>
      </w:r>
      <w:r>
        <w:rPr>
          <w:b/>
          <w:bCs/>
          <w:sz w:val="24"/>
          <w:szCs w:val="24"/>
        </w:rPr>
        <w:t>一词多义</w:t>
      </w:r>
      <w:r>
        <w:rPr>
          <w:sz w:val="24"/>
          <w:szCs w:val="24"/>
        </w:rPr>
        <w:t>（请解释加点词语）</w:t>
      </w:r>
    </w:p>
    <w:p w14:paraId="342ECADA">
      <w:pPr>
        <w:spacing w:before="0" w:after="0"/>
        <w:jc w:val="left"/>
      </w:pPr>
      <w:r>
        <w:rPr>
          <w:sz w:val="24"/>
          <w:szCs w:val="24"/>
        </w:rPr>
        <w:t>（1） 行</w:t>
      </w:r>
    </w:p>
    <w:p w14:paraId="65B01C89">
      <w:pPr>
        <w:spacing w:before="0" w:after="0"/>
        <w:jc w:val="left"/>
      </w:pPr>
      <w:r>
        <w:rPr>
          <w:sz w:val="24"/>
          <w:szCs w:val="24"/>
        </w:rPr>
        <w:t>①有一言而可以终身</w:t>
      </w:r>
      <w:r>
        <w:rPr>
          <w:sz w:val="24"/>
          <w:szCs w:val="24"/>
          <w:em w:val="dot"/>
        </w:rPr>
        <w:t>行</w:t>
      </w:r>
      <w:r>
        <w:rPr>
          <w:sz w:val="24"/>
          <w:szCs w:val="24"/>
        </w:rPr>
        <w:t>之者乎（  ）</w:t>
      </w:r>
    </w:p>
    <w:p w14:paraId="112C6256">
      <w:pPr>
        <w:spacing w:before="0" w:after="0"/>
        <w:jc w:val="left"/>
      </w:pPr>
      <w:r>
        <w:rPr>
          <w:sz w:val="24"/>
          <w:szCs w:val="24"/>
        </w:rPr>
        <w:t>②三人</w:t>
      </w:r>
      <w:r>
        <w:rPr>
          <w:sz w:val="24"/>
          <w:szCs w:val="24"/>
          <w:em w:val="dot"/>
        </w:rPr>
        <w:t>行</w:t>
      </w:r>
      <w:r>
        <w:rPr>
          <w:sz w:val="24"/>
          <w:szCs w:val="24"/>
        </w:rPr>
        <w:t>，必有我师焉（  ）</w:t>
      </w:r>
    </w:p>
    <w:p w14:paraId="10087997">
      <w:pPr>
        <w:spacing w:before="0" w:after="0"/>
        <w:jc w:val="left"/>
      </w:pPr>
      <w:r>
        <w:rPr>
          <w:sz w:val="24"/>
          <w:szCs w:val="24"/>
        </w:rPr>
        <w:t>③则知明而</w:t>
      </w:r>
      <w:r>
        <w:rPr>
          <w:sz w:val="24"/>
          <w:szCs w:val="24"/>
          <w:em w:val="dot"/>
        </w:rPr>
        <w:t>行</w:t>
      </w:r>
      <w:r>
        <w:rPr>
          <w:sz w:val="24"/>
          <w:szCs w:val="24"/>
        </w:rPr>
        <w:t>无过矣（  ）</w:t>
      </w:r>
    </w:p>
    <w:p w14:paraId="2E5CB256">
      <w:pPr>
        <w:spacing w:before="0" w:after="0"/>
        <w:jc w:val="left"/>
      </w:pPr>
      <w:r>
        <w:rPr>
          <w:sz w:val="24"/>
          <w:szCs w:val="24"/>
        </w:rPr>
        <w:t>④琵琶</w:t>
      </w:r>
      <w:r>
        <w:rPr>
          <w:sz w:val="24"/>
          <w:szCs w:val="24"/>
          <w:em w:val="dot"/>
        </w:rPr>
        <w:t>行</w:t>
      </w:r>
      <w:r>
        <w:rPr>
          <w:sz w:val="24"/>
          <w:szCs w:val="24"/>
        </w:rPr>
        <w:t>（  ）</w:t>
      </w:r>
    </w:p>
    <w:p w14:paraId="182E2203">
      <w:pPr>
        <w:spacing w:before="0" w:after="0"/>
        <w:jc w:val="left"/>
      </w:pPr>
      <w:r>
        <w:rPr>
          <w:sz w:val="24"/>
          <w:szCs w:val="24"/>
        </w:rPr>
        <w:t>⑤日月之</w:t>
      </w:r>
      <w:r>
        <w:rPr>
          <w:sz w:val="24"/>
          <w:szCs w:val="24"/>
          <w:em w:val="dot"/>
        </w:rPr>
        <w:t>行</w:t>
      </w:r>
      <w:r>
        <w:rPr>
          <w:sz w:val="24"/>
          <w:szCs w:val="24"/>
        </w:rPr>
        <w:t>，若出其中（  ）</w:t>
      </w:r>
    </w:p>
    <w:p w14:paraId="196D6C3E">
      <w:pPr>
        <w:spacing w:before="0" w:after="0"/>
        <w:jc w:val="left"/>
      </w:pPr>
      <w:r>
        <w:rPr>
          <w:sz w:val="24"/>
          <w:szCs w:val="24"/>
        </w:rPr>
        <w:t>⑥必能使</w:t>
      </w:r>
      <w:r>
        <w:rPr>
          <w:sz w:val="24"/>
          <w:szCs w:val="24"/>
          <w:em w:val="dot"/>
        </w:rPr>
        <w:t>行</w:t>
      </w:r>
      <w:r>
        <w:rPr>
          <w:sz w:val="24"/>
          <w:szCs w:val="24"/>
        </w:rPr>
        <w:t>阵和睦，优劣得所（  ）</w:t>
      </w:r>
    </w:p>
    <w:p w14:paraId="3D550147">
      <w:pPr>
        <w:spacing w:before="0" w:after="0"/>
        <w:jc w:val="left"/>
      </w:pPr>
      <w:r>
        <w:rPr>
          <w:sz w:val="24"/>
          <w:szCs w:val="24"/>
        </w:rPr>
        <w:t>（2） 如</w:t>
      </w:r>
    </w:p>
    <w:p w14:paraId="46E905A4">
      <w:pPr>
        <w:spacing w:before="0" w:after="0"/>
        <w:jc w:val="left"/>
      </w:pPr>
      <w:r>
        <w:rPr>
          <w:sz w:val="24"/>
          <w:szCs w:val="24"/>
        </w:rPr>
        <w:t>①</w:t>
      </w:r>
      <w:r>
        <w:rPr>
          <w:sz w:val="24"/>
          <w:szCs w:val="24"/>
          <w:em w:val="dot"/>
        </w:rPr>
        <w:t>如</w:t>
      </w:r>
      <w:r>
        <w:rPr>
          <w:sz w:val="24"/>
          <w:szCs w:val="24"/>
        </w:rPr>
        <w:t>礼何（  ）</w:t>
      </w:r>
    </w:p>
    <w:p w14:paraId="3670CBEE">
      <w:pPr>
        <w:spacing w:before="0" w:after="0"/>
        <w:jc w:val="left"/>
      </w:pPr>
      <w:r>
        <w:rPr>
          <w:sz w:val="24"/>
          <w:szCs w:val="24"/>
        </w:rPr>
        <w:t>②沛公起</w:t>
      </w:r>
      <w:r>
        <w:rPr>
          <w:sz w:val="24"/>
          <w:szCs w:val="24"/>
          <w:em w:val="dot"/>
        </w:rPr>
        <w:t>如</w:t>
      </w:r>
      <w:r>
        <w:rPr>
          <w:sz w:val="24"/>
          <w:szCs w:val="24"/>
        </w:rPr>
        <w:t>厕（  ）</w:t>
      </w:r>
    </w:p>
    <w:p w14:paraId="0056BEB4">
      <w:pPr>
        <w:spacing w:before="0" w:after="0"/>
        <w:jc w:val="left"/>
      </w:pPr>
      <w:r>
        <w:rPr>
          <w:sz w:val="24"/>
          <w:szCs w:val="24"/>
        </w:rPr>
        <w:t>③固不</w:t>
      </w:r>
      <w:r>
        <w:rPr>
          <w:sz w:val="24"/>
          <w:szCs w:val="24"/>
          <w:em w:val="dot"/>
        </w:rPr>
        <w:t>如</w:t>
      </w:r>
      <w:r>
        <w:rPr>
          <w:sz w:val="24"/>
          <w:szCs w:val="24"/>
        </w:rPr>
        <w:t>也（  ）</w:t>
      </w:r>
    </w:p>
    <w:p w14:paraId="1D5679DB">
      <w:pPr>
        <w:spacing w:before="0" w:after="0"/>
        <w:jc w:val="left"/>
      </w:pPr>
      <w:r>
        <w:rPr>
          <w:sz w:val="24"/>
          <w:szCs w:val="24"/>
        </w:rPr>
        <w:t>④宗庙之事，</w:t>
      </w:r>
      <w:r>
        <w:rPr>
          <w:sz w:val="24"/>
          <w:szCs w:val="24"/>
          <w:em w:val="dot"/>
        </w:rPr>
        <w:t>如</w:t>
      </w:r>
      <w:r>
        <w:rPr>
          <w:sz w:val="24"/>
          <w:szCs w:val="24"/>
        </w:rPr>
        <w:t>会同（  ）</w:t>
      </w:r>
    </w:p>
    <w:p w14:paraId="4DFE6D07">
      <w:pPr>
        <w:spacing w:before="0" w:after="0"/>
      </w:pPr>
      <w:r>
        <w:rPr>
          <w:color w:val="FF0000"/>
        </w:rPr>
        <w:t>【答案】（1） 动词，实践。；动词，行走。；名词，行为。；名词，古诗的一种体裁。；动词，运行。；读háng，名词，作战队伍的行列。</w:t>
      </w:r>
    </w:p>
    <w:p w14:paraId="494BFA82">
      <w:pPr>
        <w:spacing w:before="0" w:after="0"/>
      </w:pPr>
      <w:r>
        <w:rPr>
          <w:color w:val="FF0000"/>
        </w:rPr>
        <w:t>（2） 与“何”组成固定搭配“如……何”，可译为“怎样对待……”或“对……怎么办”。；动词，往，到……去。；动词，及，比得上。；连词，或者。</w:t>
      </w:r>
    </w:p>
    <w:p w14:paraId="02FC6E4A">
      <w:pPr>
        <w:spacing w:before="0" w:after="0"/>
        <w:jc w:val="left"/>
      </w:pPr>
      <w:r>
        <w:rPr>
          <w:sz w:val="24"/>
          <w:szCs w:val="24"/>
        </w:rPr>
        <w:t>5．</w:t>
      </w:r>
      <w:r>
        <w:rPr>
          <w:b/>
          <w:bCs/>
          <w:sz w:val="24"/>
          <w:szCs w:val="24"/>
        </w:rPr>
        <w:t>重要虚词</w:t>
      </w:r>
      <w:r>
        <w:rPr>
          <w:sz w:val="24"/>
          <w:szCs w:val="24"/>
        </w:rPr>
        <w:t>（请解释加点词语）</w:t>
      </w:r>
    </w:p>
    <w:p w14:paraId="57AB7A20">
      <w:pPr>
        <w:spacing w:before="0" w:after="0"/>
        <w:jc w:val="left"/>
      </w:pPr>
      <w:r>
        <w:rPr>
          <w:sz w:val="24"/>
          <w:szCs w:val="24"/>
        </w:rPr>
        <w:t>（1） 其</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48"/>
        <w:gridCol w:w="5270"/>
        <w:gridCol w:w="2376"/>
      </w:tblGrid>
      <w:tr w14:paraId="2DB4D72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48" w:type="dxa"/>
            <w:tcBorders>
              <w:top w:val="single" w:color="666666" w:sz="0" w:space="0"/>
              <w:left w:val="single" w:color="666666" w:sz="0" w:space="0"/>
              <w:bottom w:val="single" w:color="666666" w:sz="0" w:space="0"/>
              <w:right w:val="single" w:color="666666" w:sz="0" w:space="0"/>
            </w:tcBorders>
            <w:tcMar>
              <w:top w:w="100" w:type="dxa"/>
            </w:tcMar>
          </w:tcPr>
          <w:p w14:paraId="5F82A5C2">
            <w:pPr>
              <w:spacing w:before="0" w:after="0"/>
              <w:jc w:val="center"/>
            </w:pPr>
            <w:r>
              <w:rPr>
                <w:rFonts w:ascii="Times New Roman" w:hAnsi="Times New Roman" w:eastAsia="宋体"/>
                <w:b/>
                <w:bCs/>
                <w:color w:val="000000"/>
                <w:sz w:val="24"/>
                <w:szCs w:val="24"/>
              </w:rPr>
              <w:t>词性</w:t>
            </w:r>
          </w:p>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27763660">
            <w:pPr>
              <w:spacing w:before="0" w:after="0"/>
              <w:jc w:val="center"/>
            </w:pPr>
            <w:r>
              <w:rPr>
                <w:rFonts w:ascii="Times New Roman" w:hAnsi="Times New Roman" w:eastAsia="宋体"/>
                <w:b/>
                <w:bCs/>
                <w:color w:val="000000"/>
                <w:sz w:val="24"/>
                <w:szCs w:val="24"/>
              </w:rPr>
              <w:t>义项</w:t>
            </w:r>
          </w:p>
        </w:tc>
        <w:tc>
          <w:tcPr>
            <w:tcW w:w="2376" w:type="dxa"/>
            <w:tcBorders>
              <w:top w:val="single" w:color="666666" w:sz="0" w:space="0"/>
              <w:left w:val="single" w:color="666666" w:sz="0" w:space="0"/>
              <w:bottom w:val="single" w:color="666666" w:sz="0" w:space="0"/>
              <w:right w:val="single" w:color="666666" w:sz="0" w:space="0"/>
            </w:tcBorders>
            <w:tcMar>
              <w:top w:w="100" w:type="dxa"/>
            </w:tcMar>
          </w:tcPr>
          <w:p w14:paraId="7B4B7173">
            <w:pPr>
              <w:spacing w:before="0" w:after="0"/>
              <w:jc w:val="center"/>
            </w:pPr>
            <w:r>
              <w:rPr>
                <w:rFonts w:ascii="Times New Roman" w:hAnsi="Times New Roman" w:eastAsia="宋体"/>
                <w:b/>
                <w:bCs/>
                <w:color w:val="000000"/>
                <w:sz w:val="24"/>
                <w:szCs w:val="24"/>
              </w:rPr>
              <w:t>示例</w:t>
            </w:r>
          </w:p>
        </w:tc>
      </w:tr>
      <w:tr w14:paraId="73F08A3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48" w:type="dxa"/>
            <w:vMerge w:val="restart"/>
            <w:tcBorders>
              <w:top w:val="single" w:color="666666" w:sz="0" w:space="0"/>
              <w:left w:val="single" w:color="666666" w:sz="0" w:space="0"/>
              <w:bottom w:val="single" w:color="666666" w:sz="0" w:space="0"/>
              <w:right w:val="single" w:color="666666" w:sz="0" w:space="0"/>
            </w:tcBorders>
            <w:tcMar>
              <w:top w:w="100" w:type="dxa"/>
            </w:tcMar>
          </w:tcPr>
          <w:p w14:paraId="282EAF4E">
            <w:pPr>
              <w:spacing w:before="0" w:after="0"/>
              <w:jc w:val="center"/>
            </w:pPr>
            <w:r>
              <w:rPr>
                <w:rFonts w:ascii="Times New Roman" w:hAnsi="Times New Roman" w:eastAsia="宋体"/>
                <w:color w:val="000000"/>
                <w:sz w:val="24"/>
                <w:szCs w:val="24"/>
              </w:rPr>
              <w:t>代词</w:t>
            </w:r>
          </w:p>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66CD0D10">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76" w:type="dxa"/>
            <w:tcBorders>
              <w:top w:val="single" w:color="666666" w:sz="0" w:space="0"/>
              <w:left w:val="single" w:color="666666" w:sz="0" w:space="0"/>
              <w:bottom w:val="single" w:color="666666" w:sz="0" w:space="0"/>
              <w:right w:val="single" w:color="666666" w:sz="0" w:space="0"/>
            </w:tcBorders>
            <w:tcMar>
              <w:top w:w="100" w:type="dxa"/>
            </w:tcMar>
          </w:tcPr>
          <w:p w14:paraId="150F4FB8">
            <w:pPr>
              <w:spacing w:before="0" w:after="0"/>
              <w:jc w:val="left"/>
            </w:pPr>
            <w:r>
              <w:rPr>
                <w:rFonts w:ascii="Times New Roman" w:hAnsi="Times New Roman" w:eastAsia="宋体"/>
                <w:color w:val="000000"/>
                <w:sz w:val="24"/>
                <w:szCs w:val="24"/>
                <w:em w:val="dot"/>
              </w:rPr>
              <w:t>其</w:t>
            </w:r>
            <w:r>
              <w:rPr>
                <w:rFonts w:ascii="Times New Roman" w:hAnsi="Times New Roman" w:eastAsia="宋体"/>
                <w:color w:val="000000"/>
                <w:sz w:val="24"/>
                <w:szCs w:val="24"/>
              </w:rPr>
              <w:t>闻道也固先乎吾。</w:t>
            </w:r>
          </w:p>
        </w:tc>
      </w:tr>
      <w:tr w14:paraId="30E8084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194EB8AD"/>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47FEAE3B">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76" w:type="dxa"/>
            <w:tcBorders>
              <w:top w:val="single" w:color="666666" w:sz="0" w:space="0"/>
              <w:left w:val="single" w:color="666666" w:sz="0" w:space="0"/>
              <w:bottom w:val="single" w:color="666666" w:sz="0" w:space="0"/>
              <w:right w:val="single" w:color="666666" w:sz="0" w:space="0"/>
            </w:tcBorders>
            <w:tcMar>
              <w:top w:w="100" w:type="dxa"/>
            </w:tcMar>
          </w:tcPr>
          <w:p w14:paraId="514D420E">
            <w:pPr>
              <w:spacing w:before="0" w:after="0"/>
              <w:jc w:val="left"/>
            </w:pPr>
            <w:r>
              <w:rPr>
                <w:rFonts w:ascii="Times New Roman" w:hAnsi="Times New Roman" w:eastAsia="宋体"/>
                <w:color w:val="000000"/>
                <w:sz w:val="24"/>
                <w:szCs w:val="24"/>
              </w:rPr>
              <w:t>失</w:t>
            </w:r>
            <w:r>
              <w:rPr>
                <w:rFonts w:ascii="Times New Roman" w:hAnsi="Times New Roman" w:eastAsia="宋体"/>
                <w:color w:val="000000"/>
                <w:sz w:val="24"/>
                <w:szCs w:val="24"/>
                <w:em w:val="dot"/>
              </w:rPr>
              <w:t>其</w:t>
            </w:r>
            <w:r>
              <w:rPr>
                <w:rFonts w:ascii="Times New Roman" w:hAnsi="Times New Roman" w:eastAsia="宋体"/>
                <w:color w:val="000000"/>
                <w:sz w:val="24"/>
                <w:szCs w:val="24"/>
              </w:rPr>
              <w:t>所与，不知。</w:t>
            </w:r>
          </w:p>
        </w:tc>
      </w:tr>
      <w:tr w14:paraId="79DD3CA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7A24DF33"/>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3281EEB8">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76" w:type="dxa"/>
            <w:tcBorders>
              <w:top w:val="single" w:color="666666" w:sz="0" w:space="0"/>
              <w:left w:val="single" w:color="666666" w:sz="0" w:space="0"/>
              <w:bottom w:val="single" w:color="666666" w:sz="0" w:space="0"/>
              <w:right w:val="single" w:color="666666" w:sz="0" w:space="0"/>
            </w:tcBorders>
            <w:tcMar>
              <w:top w:w="100" w:type="dxa"/>
            </w:tcMar>
          </w:tcPr>
          <w:p w14:paraId="0F0F954E">
            <w:pPr>
              <w:spacing w:before="0" w:after="0"/>
              <w:jc w:val="left"/>
            </w:pPr>
            <w:r>
              <w:rPr>
                <w:rFonts w:ascii="Times New Roman" w:hAnsi="Times New Roman" w:eastAsia="宋体"/>
                <w:color w:val="000000"/>
                <w:sz w:val="24"/>
                <w:szCs w:val="24"/>
              </w:rPr>
              <w:t>君知</w:t>
            </w:r>
            <w:r>
              <w:rPr>
                <w:rFonts w:ascii="Times New Roman" w:hAnsi="Times New Roman" w:eastAsia="宋体"/>
                <w:color w:val="000000"/>
                <w:sz w:val="24"/>
                <w:szCs w:val="24"/>
                <w:em w:val="dot"/>
              </w:rPr>
              <w:t>其</w:t>
            </w:r>
            <w:r>
              <w:rPr>
                <w:rFonts w:ascii="Times New Roman" w:hAnsi="Times New Roman" w:eastAsia="宋体"/>
                <w:color w:val="000000"/>
                <w:sz w:val="24"/>
                <w:szCs w:val="24"/>
              </w:rPr>
              <w:t>难也。</w:t>
            </w:r>
          </w:p>
        </w:tc>
      </w:tr>
      <w:tr w14:paraId="4196490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E08EB47"/>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1D5CC01E">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76" w:type="dxa"/>
            <w:tcBorders>
              <w:top w:val="single" w:color="666666" w:sz="0" w:space="0"/>
              <w:left w:val="single" w:color="666666" w:sz="0" w:space="0"/>
              <w:bottom w:val="single" w:color="666666" w:sz="0" w:space="0"/>
              <w:right w:val="single" w:color="666666" w:sz="0" w:space="0"/>
            </w:tcBorders>
            <w:tcMar>
              <w:top w:w="100" w:type="dxa"/>
            </w:tcMar>
          </w:tcPr>
          <w:p w14:paraId="748ECD09">
            <w:pPr>
              <w:spacing w:before="0" w:after="0"/>
              <w:jc w:val="left"/>
            </w:pPr>
            <w:r>
              <w:rPr>
                <w:rFonts w:ascii="Times New Roman" w:hAnsi="Times New Roman" w:eastAsia="宋体"/>
                <w:color w:val="000000"/>
                <w:sz w:val="24"/>
                <w:szCs w:val="24"/>
                <w:em w:val="dot"/>
              </w:rPr>
              <w:t>其</w:t>
            </w:r>
            <w:r>
              <w:rPr>
                <w:rFonts w:ascii="Times New Roman" w:hAnsi="Times New Roman" w:eastAsia="宋体"/>
                <w:color w:val="000000"/>
                <w:sz w:val="24"/>
                <w:szCs w:val="24"/>
              </w:rPr>
              <w:t>一犬坐于前。</w:t>
            </w:r>
          </w:p>
        </w:tc>
      </w:tr>
      <w:tr w14:paraId="56699A2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48" w:type="dxa"/>
            <w:vMerge w:val="restart"/>
            <w:tcBorders>
              <w:top w:val="single" w:color="666666" w:sz="0" w:space="0"/>
              <w:left w:val="single" w:color="666666" w:sz="0" w:space="0"/>
              <w:bottom w:val="single" w:color="666666" w:sz="0" w:space="0"/>
              <w:right w:val="single" w:color="666666" w:sz="0" w:space="0"/>
            </w:tcBorders>
            <w:tcMar>
              <w:top w:w="100" w:type="dxa"/>
            </w:tcMar>
          </w:tcPr>
          <w:p w14:paraId="09573016">
            <w:pPr>
              <w:spacing w:before="0" w:after="0"/>
              <w:jc w:val="center"/>
            </w:pPr>
            <w:r>
              <w:rPr>
                <w:rFonts w:ascii="Times New Roman" w:hAnsi="Times New Roman" w:eastAsia="宋体"/>
                <w:color w:val="000000"/>
                <w:sz w:val="24"/>
                <w:szCs w:val="24"/>
              </w:rPr>
              <w:t>副词</w:t>
            </w:r>
          </w:p>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4ABD21D2">
            <w:pPr>
              <w:spacing w:before="0" w:after="0"/>
              <w:jc w:val="left"/>
            </w:pPr>
            <w:r>
              <w:rPr>
                <w:rFonts w:ascii="Times New Roman" w:hAnsi="Times New Roman" w:eastAsia="宋体"/>
                <w:color w:val="000000"/>
                <w:sz w:val="24"/>
                <w:szCs w:val="24"/>
              </w:rPr>
              <w:t>⑤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76" w:type="dxa"/>
            <w:tcBorders>
              <w:top w:val="single" w:color="666666" w:sz="0" w:space="0"/>
              <w:left w:val="single" w:color="666666" w:sz="0" w:space="0"/>
              <w:bottom w:val="single" w:color="666666" w:sz="0" w:space="0"/>
              <w:right w:val="single" w:color="666666" w:sz="0" w:space="0"/>
            </w:tcBorders>
            <w:tcMar>
              <w:top w:w="100" w:type="dxa"/>
            </w:tcMar>
          </w:tcPr>
          <w:p w14:paraId="51E60402">
            <w:pPr>
              <w:spacing w:before="0" w:after="0"/>
              <w:jc w:val="left"/>
            </w:pPr>
            <w:r>
              <w:rPr>
                <w:rFonts w:ascii="Times New Roman" w:hAnsi="Times New Roman" w:eastAsia="宋体"/>
                <w:color w:val="000000"/>
                <w:sz w:val="24"/>
                <w:szCs w:val="24"/>
                <w:em w:val="dot"/>
              </w:rPr>
              <w:t>其</w:t>
            </w:r>
            <w:r>
              <w:rPr>
                <w:rFonts w:ascii="Times New Roman" w:hAnsi="Times New Roman" w:eastAsia="宋体"/>
                <w:color w:val="000000"/>
                <w:sz w:val="24"/>
                <w:szCs w:val="24"/>
              </w:rPr>
              <w:t>“恕乎”。</w:t>
            </w:r>
          </w:p>
        </w:tc>
      </w:tr>
      <w:tr w14:paraId="2F1F7BC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6F0CFB1"/>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3E2D5AAE">
            <w:pPr>
              <w:spacing w:before="0" w:after="0"/>
              <w:jc w:val="left"/>
            </w:pPr>
            <w:r>
              <w:rPr>
                <w:rFonts w:ascii="Times New Roman" w:hAnsi="Times New Roman" w:eastAsia="宋体"/>
                <w:color w:val="000000"/>
                <w:sz w:val="24"/>
                <w:szCs w:val="24"/>
              </w:rPr>
              <w:t>⑥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76" w:type="dxa"/>
            <w:tcBorders>
              <w:top w:val="single" w:color="666666" w:sz="0" w:space="0"/>
              <w:left w:val="single" w:color="666666" w:sz="0" w:space="0"/>
              <w:bottom w:val="single" w:color="666666" w:sz="0" w:space="0"/>
              <w:right w:val="single" w:color="666666" w:sz="0" w:space="0"/>
            </w:tcBorders>
            <w:tcMar>
              <w:top w:w="100" w:type="dxa"/>
            </w:tcMar>
          </w:tcPr>
          <w:p w14:paraId="5B562EA2">
            <w:pPr>
              <w:spacing w:before="0" w:after="0"/>
              <w:jc w:val="left"/>
            </w:pPr>
            <w:r>
              <w:rPr>
                <w:rFonts w:ascii="Times New Roman" w:hAnsi="Times New Roman" w:eastAsia="宋体"/>
                <w:color w:val="000000"/>
                <w:sz w:val="24"/>
                <w:szCs w:val="24"/>
              </w:rPr>
              <w:t>吾</w:t>
            </w:r>
            <w:r>
              <w:rPr>
                <w:rFonts w:ascii="Times New Roman" w:hAnsi="Times New Roman" w:eastAsia="宋体"/>
                <w:color w:val="000000"/>
                <w:sz w:val="24"/>
                <w:szCs w:val="24"/>
                <w:em w:val="dot"/>
              </w:rPr>
              <w:t>其</w:t>
            </w:r>
            <w:r>
              <w:rPr>
                <w:rFonts w:ascii="Times New Roman" w:hAnsi="Times New Roman" w:eastAsia="宋体"/>
                <w:color w:val="000000"/>
                <w:sz w:val="24"/>
                <w:szCs w:val="24"/>
              </w:rPr>
              <w:t>还也。</w:t>
            </w:r>
          </w:p>
        </w:tc>
      </w:tr>
      <w:tr w14:paraId="2B2B4AD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48" w:type="dxa"/>
            <w:tcBorders>
              <w:top w:val="single" w:color="666666" w:sz="0" w:space="0"/>
              <w:left w:val="single" w:color="666666" w:sz="0" w:space="0"/>
              <w:bottom w:val="single" w:color="666666" w:sz="0" w:space="0"/>
              <w:right w:val="single" w:color="666666" w:sz="0" w:space="0"/>
            </w:tcBorders>
            <w:tcMar>
              <w:top w:w="100" w:type="dxa"/>
            </w:tcMar>
          </w:tcPr>
          <w:p w14:paraId="053C19C7">
            <w:pPr>
              <w:spacing w:before="0" w:after="0"/>
              <w:jc w:val="center"/>
            </w:pPr>
            <w:r>
              <w:rPr>
                <w:rFonts w:ascii="Times New Roman" w:hAnsi="Times New Roman" w:eastAsia="宋体"/>
                <w:color w:val="000000"/>
                <w:sz w:val="24"/>
                <w:szCs w:val="24"/>
              </w:rPr>
              <w:t>连词</w:t>
            </w:r>
          </w:p>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7A2A61FB">
            <w:pPr>
              <w:spacing w:before="0" w:after="0"/>
              <w:jc w:val="left"/>
            </w:pPr>
            <w:r>
              <w:rPr>
                <w:rFonts w:ascii="Times New Roman" w:hAnsi="Times New Roman" w:eastAsia="宋体"/>
                <w:color w:val="000000"/>
                <w:sz w:val="24"/>
                <w:szCs w:val="24"/>
              </w:rPr>
              <w:t>⑦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76" w:type="dxa"/>
            <w:tcBorders>
              <w:top w:val="single" w:color="666666" w:sz="0" w:space="0"/>
              <w:left w:val="single" w:color="666666" w:sz="0" w:space="0"/>
              <w:bottom w:val="single" w:color="666666" w:sz="0" w:space="0"/>
              <w:right w:val="single" w:color="666666" w:sz="0" w:space="0"/>
            </w:tcBorders>
            <w:tcMar>
              <w:top w:w="100" w:type="dxa"/>
            </w:tcMar>
          </w:tcPr>
          <w:p w14:paraId="274F2DF7">
            <w:pPr>
              <w:spacing w:before="0" w:after="0"/>
              <w:jc w:val="left"/>
            </w:pPr>
            <w:r>
              <w:rPr>
                <w:rFonts w:ascii="Times New Roman" w:hAnsi="Times New Roman" w:eastAsia="宋体"/>
                <w:color w:val="000000"/>
                <w:sz w:val="24"/>
                <w:szCs w:val="24"/>
                <w:em w:val="dot"/>
              </w:rPr>
              <w:t>其</w:t>
            </w:r>
            <w:r>
              <w:rPr>
                <w:rFonts w:ascii="Times New Roman" w:hAnsi="Times New Roman" w:eastAsia="宋体"/>
                <w:color w:val="000000"/>
                <w:sz w:val="24"/>
                <w:szCs w:val="24"/>
              </w:rPr>
              <w:t>若是，孰能御之？</w:t>
            </w:r>
          </w:p>
        </w:tc>
      </w:tr>
    </w:tbl>
    <w:p w14:paraId="6E860129">
      <w:pPr>
        <w:spacing w:before="0" w:after="0"/>
        <w:jc w:val="left"/>
      </w:pPr>
      <w:r>
        <w:rPr>
          <w:sz w:val="24"/>
          <w:szCs w:val="24"/>
        </w:rPr>
        <w:t>（2） 之</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561"/>
        <w:gridCol w:w="5026"/>
        <w:gridCol w:w="2707"/>
      </w:tblGrid>
      <w:tr w14:paraId="13C63E6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61" w:type="dxa"/>
            <w:tcBorders>
              <w:top w:val="single" w:color="666666" w:sz="0" w:space="0"/>
              <w:left w:val="single" w:color="666666" w:sz="0" w:space="0"/>
              <w:bottom w:val="single" w:color="666666" w:sz="0" w:space="0"/>
              <w:right w:val="single" w:color="666666" w:sz="0" w:space="0"/>
            </w:tcBorders>
            <w:tcMar>
              <w:top w:w="100" w:type="dxa"/>
            </w:tcMar>
          </w:tcPr>
          <w:p w14:paraId="65AD8542">
            <w:pPr>
              <w:spacing w:before="0" w:after="0"/>
              <w:jc w:val="center"/>
            </w:pPr>
            <w:r>
              <w:rPr>
                <w:rFonts w:ascii="Times New Roman" w:hAnsi="Times New Roman" w:eastAsia="宋体"/>
                <w:b/>
                <w:bCs/>
                <w:color w:val="000000"/>
                <w:sz w:val="24"/>
                <w:szCs w:val="24"/>
              </w:rPr>
              <w:t>词性</w:t>
            </w:r>
          </w:p>
        </w:tc>
        <w:tc>
          <w:tcPr>
            <w:tcW w:w="5025" w:type="dxa"/>
            <w:tcBorders>
              <w:top w:val="single" w:color="666666" w:sz="0" w:space="0"/>
              <w:left w:val="single" w:color="666666" w:sz="0" w:space="0"/>
              <w:bottom w:val="single" w:color="666666" w:sz="0" w:space="0"/>
              <w:right w:val="single" w:color="666666" w:sz="0" w:space="0"/>
            </w:tcBorders>
            <w:tcMar>
              <w:top w:w="100" w:type="dxa"/>
            </w:tcMar>
          </w:tcPr>
          <w:p w14:paraId="6274539E">
            <w:pPr>
              <w:spacing w:before="0" w:after="0"/>
              <w:jc w:val="center"/>
            </w:pPr>
            <w:r>
              <w:rPr>
                <w:rFonts w:ascii="Times New Roman" w:hAnsi="Times New Roman" w:eastAsia="宋体"/>
                <w:b/>
                <w:bCs/>
                <w:color w:val="000000"/>
                <w:sz w:val="24"/>
                <w:szCs w:val="24"/>
              </w:rPr>
              <w:t>义项</w:t>
            </w:r>
          </w:p>
        </w:tc>
        <w:tc>
          <w:tcPr>
            <w:tcW w:w="2707" w:type="dxa"/>
            <w:tcBorders>
              <w:top w:val="single" w:color="666666" w:sz="0" w:space="0"/>
              <w:left w:val="single" w:color="666666" w:sz="0" w:space="0"/>
              <w:bottom w:val="single" w:color="666666" w:sz="0" w:space="0"/>
              <w:right w:val="single" w:color="666666" w:sz="0" w:space="0"/>
            </w:tcBorders>
            <w:tcMar>
              <w:top w:w="100" w:type="dxa"/>
            </w:tcMar>
          </w:tcPr>
          <w:p w14:paraId="283EE3A9">
            <w:pPr>
              <w:spacing w:before="0" w:after="0"/>
              <w:jc w:val="center"/>
            </w:pPr>
            <w:r>
              <w:rPr>
                <w:rFonts w:ascii="Times New Roman" w:hAnsi="Times New Roman" w:eastAsia="宋体"/>
                <w:b/>
                <w:bCs/>
                <w:color w:val="000000"/>
                <w:sz w:val="24"/>
                <w:szCs w:val="24"/>
              </w:rPr>
              <w:t>示例</w:t>
            </w:r>
          </w:p>
        </w:tc>
      </w:tr>
      <w:tr w14:paraId="1EE865E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61" w:type="dxa"/>
            <w:vMerge w:val="restart"/>
            <w:tcBorders>
              <w:top w:val="single" w:color="666666" w:sz="0" w:space="0"/>
              <w:left w:val="single" w:color="666666" w:sz="0" w:space="0"/>
              <w:bottom w:val="single" w:color="666666" w:sz="0" w:space="0"/>
              <w:right w:val="single" w:color="666666" w:sz="0" w:space="0"/>
            </w:tcBorders>
            <w:tcMar>
              <w:top w:w="100" w:type="dxa"/>
            </w:tcMar>
          </w:tcPr>
          <w:p w14:paraId="4E106CC0">
            <w:pPr>
              <w:spacing w:before="0" w:after="0"/>
              <w:jc w:val="center"/>
            </w:pPr>
            <w:r>
              <w:rPr>
                <w:rFonts w:ascii="Times New Roman" w:hAnsi="Times New Roman" w:eastAsia="宋体"/>
                <w:color w:val="000000"/>
                <w:sz w:val="24"/>
                <w:szCs w:val="24"/>
              </w:rPr>
              <w:t>代词</w:t>
            </w:r>
          </w:p>
        </w:tc>
        <w:tc>
          <w:tcPr>
            <w:tcW w:w="5025" w:type="dxa"/>
            <w:tcBorders>
              <w:top w:val="single" w:color="666666" w:sz="0" w:space="0"/>
              <w:left w:val="single" w:color="666666" w:sz="0" w:space="0"/>
              <w:bottom w:val="single" w:color="666666" w:sz="0" w:space="0"/>
              <w:right w:val="single" w:color="666666" w:sz="0" w:space="0"/>
            </w:tcBorders>
            <w:tcMar>
              <w:top w:w="100" w:type="dxa"/>
            </w:tcMar>
          </w:tcPr>
          <w:p w14:paraId="7C2D6DFD">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707" w:type="dxa"/>
            <w:tcBorders>
              <w:top w:val="single" w:color="666666" w:sz="0" w:space="0"/>
              <w:left w:val="single" w:color="666666" w:sz="0" w:space="0"/>
              <w:bottom w:val="single" w:color="666666" w:sz="0" w:space="0"/>
              <w:right w:val="single" w:color="666666" w:sz="0" w:space="0"/>
            </w:tcBorders>
            <w:tcMar>
              <w:top w:w="100" w:type="dxa"/>
            </w:tcMar>
          </w:tcPr>
          <w:p w14:paraId="5008EA74">
            <w:pPr>
              <w:spacing w:before="0" w:after="0"/>
              <w:jc w:val="left"/>
            </w:pPr>
            <w:r>
              <w:rPr>
                <w:rFonts w:ascii="Times New Roman" w:hAnsi="Times New Roman" w:eastAsia="宋体"/>
                <w:color w:val="000000"/>
                <w:sz w:val="24"/>
                <w:szCs w:val="24"/>
              </w:rPr>
              <w:t>市中游侠儿得佳者笼养</w:t>
            </w:r>
            <w:r>
              <w:rPr>
                <w:rFonts w:ascii="Times New Roman" w:hAnsi="Times New Roman" w:eastAsia="宋体"/>
                <w:color w:val="000000"/>
                <w:sz w:val="24"/>
                <w:szCs w:val="24"/>
                <w:em w:val="dot"/>
              </w:rPr>
              <w:t>之</w:t>
            </w:r>
            <w:r>
              <w:rPr>
                <w:rFonts w:ascii="Times New Roman" w:hAnsi="Times New Roman" w:eastAsia="宋体"/>
                <w:color w:val="000000"/>
                <w:sz w:val="24"/>
                <w:szCs w:val="24"/>
              </w:rPr>
              <w:t>。</w:t>
            </w:r>
          </w:p>
        </w:tc>
      </w:tr>
      <w:tr w14:paraId="13230C9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77E296B9"/>
        </w:tc>
        <w:tc>
          <w:tcPr>
            <w:tcW w:w="5025" w:type="dxa"/>
            <w:tcBorders>
              <w:top w:val="single" w:color="666666" w:sz="0" w:space="0"/>
              <w:left w:val="single" w:color="666666" w:sz="0" w:space="0"/>
              <w:bottom w:val="single" w:color="666666" w:sz="0" w:space="0"/>
              <w:right w:val="single" w:color="666666" w:sz="0" w:space="0"/>
            </w:tcBorders>
            <w:tcMar>
              <w:top w:w="100" w:type="dxa"/>
            </w:tcMar>
          </w:tcPr>
          <w:p w14:paraId="2784E490">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707" w:type="dxa"/>
            <w:tcBorders>
              <w:top w:val="single" w:color="666666" w:sz="0" w:space="0"/>
              <w:left w:val="single" w:color="666666" w:sz="0" w:space="0"/>
              <w:bottom w:val="single" w:color="666666" w:sz="0" w:space="0"/>
              <w:right w:val="single" w:color="666666" w:sz="0" w:space="0"/>
            </w:tcBorders>
            <w:tcMar>
              <w:top w:w="100" w:type="dxa"/>
            </w:tcMar>
          </w:tcPr>
          <w:p w14:paraId="7C975FCF">
            <w:pPr>
              <w:spacing w:before="0" w:after="0"/>
              <w:jc w:val="left"/>
            </w:pPr>
            <w:r>
              <w:rPr>
                <w:rFonts w:ascii="Times New Roman" w:hAnsi="Times New Roman" w:eastAsia="宋体"/>
                <w:color w:val="000000"/>
                <w:sz w:val="24"/>
                <w:szCs w:val="24"/>
              </w:rPr>
              <w:t>郯子</w:t>
            </w:r>
            <w:r>
              <w:rPr>
                <w:rFonts w:ascii="Times New Roman" w:hAnsi="Times New Roman" w:eastAsia="宋体"/>
                <w:color w:val="000000"/>
                <w:sz w:val="24"/>
                <w:szCs w:val="24"/>
                <w:em w:val="dot"/>
              </w:rPr>
              <w:t>之</w:t>
            </w:r>
            <w:r>
              <w:rPr>
                <w:rFonts w:ascii="Times New Roman" w:hAnsi="Times New Roman" w:eastAsia="宋体"/>
                <w:color w:val="000000"/>
                <w:sz w:val="24"/>
                <w:szCs w:val="24"/>
              </w:rPr>
              <w:t>徒。</w:t>
            </w:r>
          </w:p>
        </w:tc>
      </w:tr>
      <w:tr w14:paraId="5C61653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61" w:type="dxa"/>
            <w:vMerge w:val="restart"/>
            <w:tcBorders>
              <w:top w:val="single" w:color="666666" w:sz="0" w:space="0"/>
              <w:left w:val="single" w:color="666666" w:sz="0" w:space="0"/>
              <w:bottom w:val="single" w:color="666666" w:sz="0" w:space="0"/>
              <w:right w:val="single" w:color="666666" w:sz="0" w:space="0"/>
            </w:tcBorders>
            <w:tcMar>
              <w:top w:w="100" w:type="dxa"/>
            </w:tcMar>
          </w:tcPr>
          <w:p w14:paraId="6BF0496A">
            <w:pPr>
              <w:spacing w:before="0" w:after="0"/>
              <w:jc w:val="center"/>
            </w:pPr>
            <w:r>
              <w:rPr>
                <w:rFonts w:ascii="Times New Roman" w:hAnsi="Times New Roman" w:eastAsia="宋体"/>
                <w:color w:val="000000"/>
                <w:sz w:val="24"/>
                <w:szCs w:val="24"/>
              </w:rPr>
              <w:t>助词</w:t>
            </w:r>
          </w:p>
        </w:tc>
        <w:tc>
          <w:tcPr>
            <w:tcW w:w="5025" w:type="dxa"/>
            <w:tcBorders>
              <w:top w:val="single" w:color="666666" w:sz="0" w:space="0"/>
              <w:left w:val="single" w:color="666666" w:sz="0" w:space="0"/>
              <w:bottom w:val="single" w:color="666666" w:sz="0" w:space="0"/>
              <w:right w:val="single" w:color="666666" w:sz="0" w:space="0"/>
            </w:tcBorders>
            <w:tcMar>
              <w:top w:w="100" w:type="dxa"/>
            </w:tcMar>
          </w:tcPr>
          <w:p w14:paraId="36E822DA">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707" w:type="dxa"/>
            <w:tcBorders>
              <w:top w:val="single" w:color="666666" w:sz="0" w:space="0"/>
              <w:left w:val="single" w:color="666666" w:sz="0" w:space="0"/>
              <w:bottom w:val="single" w:color="666666" w:sz="0" w:space="0"/>
              <w:right w:val="single" w:color="666666" w:sz="0" w:space="0"/>
            </w:tcBorders>
            <w:tcMar>
              <w:top w:w="100" w:type="dxa"/>
            </w:tcMar>
          </w:tcPr>
          <w:p w14:paraId="28E36BF4">
            <w:pPr>
              <w:spacing w:before="0" w:after="0"/>
              <w:jc w:val="left"/>
            </w:pPr>
            <w:r>
              <w:rPr>
                <w:rFonts w:ascii="Times New Roman" w:hAnsi="Times New Roman" w:eastAsia="宋体"/>
                <w:color w:val="000000"/>
                <w:sz w:val="24"/>
                <w:szCs w:val="24"/>
              </w:rPr>
              <w:t>多识于鸟兽草木</w:t>
            </w:r>
            <w:r>
              <w:rPr>
                <w:rFonts w:ascii="Times New Roman" w:hAnsi="Times New Roman" w:eastAsia="宋体"/>
                <w:color w:val="000000"/>
                <w:sz w:val="24"/>
                <w:szCs w:val="24"/>
                <w:em w:val="dot"/>
              </w:rPr>
              <w:t>之</w:t>
            </w:r>
            <w:r>
              <w:rPr>
                <w:rFonts w:ascii="Times New Roman" w:hAnsi="Times New Roman" w:eastAsia="宋体"/>
                <w:color w:val="000000"/>
                <w:sz w:val="24"/>
                <w:szCs w:val="24"/>
              </w:rPr>
              <w:t>名。</w:t>
            </w:r>
          </w:p>
        </w:tc>
      </w:tr>
      <w:tr w14:paraId="70CC036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268A3A7B"/>
        </w:tc>
        <w:tc>
          <w:tcPr>
            <w:tcW w:w="5025" w:type="dxa"/>
            <w:tcBorders>
              <w:top w:val="single" w:color="666666" w:sz="0" w:space="0"/>
              <w:left w:val="single" w:color="666666" w:sz="0" w:space="0"/>
              <w:bottom w:val="single" w:color="666666" w:sz="0" w:space="0"/>
              <w:right w:val="single" w:color="666666" w:sz="0" w:space="0"/>
            </w:tcBorders>
            <w:tcMar>
              <w:top w:w="100" w:type="dxa"/>
            </w:tcMar>
          </w:tcPr>
          <w:p w14:paraId="19A27D80">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707" w:type="dxa"/>
            <w:tcBorders>
              <w:top w:val="single" w:color="666666" w:sz="0" w:space="0"/>
              <w:left w:val="single" w:color="666666" w:sz="0" w:space="0"/>
              <w:bottom w:val="single" w:color="666666" w:sz="0" w:space="0"/>
              <w:right w:val="single" w:color="666666" w:sz="0" w:space="0"/>
            </w:tcBorders>
            <w:tcMar>
              <w:top w:w="100" w:type="dxa"/>
            </w:tcMar>
          </w:tcPr>
          <w:p w14:paraId="3CE9BDB4">
            <w:pPr>
              <w:spacing w:before="0" w:after="0"/>
              <w:jc w:val="left"/>
            </w:pPr>
            <w:r>
              <w:rPr>
                <w:rFonts w:ascii="Times New Roman" w:hAnsi="Times New Roman" w:eastAsia="宋体"/>
                <w:color w:val="000000"/>
                <w:sz w:val="24"/>
                <w:szCs w:val="24"/>
              </w:rPr>
              <w:t>师道</w:t>
            </w:r>
            <w:r>
              <w:rPr>
                <w:rFonts w:ascii="Times New Roman" w:hAnsi="Times New Roman" w:eastAsia="宋体"/>
                <w:color w:val="000000"/>
                <w:sz w:val="24"/>
                <w:szCs w:val="24"/>
                <w:em w:val="dot"/>
              </w:rPr>
              <w:t>之</w:t>
            </w:r>
            <w:r>
              <w:rPr>
                <w:rFonts w:ascii="Times New Roman" w:hAnsi="Times New Roman" w:eastAsia="宋体"/>
                <w:color w:val="000000"/>
                <w:sz w:val="24"/>
                <w:szCs w:val="24"/>
              </w:rPr>
              <w:t>不传也久矣！</w:t>
            </w:r>
          </w:p>
        </w:tc>
      </w:tr>
      <w:tr w14:paraId="672E550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06AADAD7"/>
        </w:tc>
        <w:tc>
          <w:tcPr>
            <w:tcW w:w="5025" w:type="dxa"/>
            <w:tcBorders>
              <w:top w:val="single" w:color="666666" w:sz="0" w:space="0"/>
              <w:left w:val="single" w:color="666666" w:sz="0" w:space="0"/>
              <w:bottom w:val="single" w:color="666666" w:sz="0" w:space="0"/>
              <w:right w:val="single" w:color="666666" w:sz="0" w:space="0"/>
            </w:tcBorders>
            <w:tcMar>
              <w:top w:w="100" w:type="dxa"/>
            </w:tcMar>
          </w:tcPr>
          <w:p w14:paraId="3E463D87">
            <w:pPr>
              <w:spacing w:before="0" w:after="0"/>
              <w:jc w:val="left"/>
            </w:pPr>
            <w:r>
              <w:rPr>
                <w:rFonts w:ascii="Times New Roman" w:hAnsi="Times New Roman" w:eastAsia="宋体"/>
                <w:color w:val="000000"/>
                <w:sz w:val="24"/>
                <w:szCs w:val="24"/>
              </w:rPr>
              <w:t>⑤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707" w:type="dxa"/>
            <w:tcBorders>
              <w:top w:val="single" w:color="666666" w:sz="0" w:space="0"/>
              <w:left w:val="single" w:color="666666" w:sz="0" w:space="0"/>
              <w:bottom w:val="single" w:color="666666" w:sz="0" w:space="0"/>
              <w:right w:val="single" w:color="666666" w:sz="0" w:space="0"/>
            </w:tcBorders>
            <w:tcMar>
              <w:top w:w="100" w:type="dxa"/>
            </w:tcMar>
          </w:tcPr>
          <w:p w14:paraId="700828CD">
            <w:pPr>
              <w:spacing w:before="0" w:after="0"/>
              <w:jc w:val="left"/>
            </w:pPr>
            <w:r>
              <w:rPr>
                <w:rFonts w:ascii="Times New Roman" w:hAnsi="Times New Roman" w:eastAsia="宋体"/>
                <w:color w:val="000000"/>
                <w:sz w:val="24"/>
                <w:szCs w:val="24"/>
              </w:rPr>
              <w:t>蚓无爪牙</w:t>
            </w:r>
            <w:r>
              <w:rPr>
                <w:rFonts w:ascii="Times New Roman" w:hAnsi="Times New Roman" w:eastAsia="宋体"/>
                <w:color w:val="000000"/>
                <w:sz w:val="24"/>
                <w:szCs w:val="24"/>
                <w:em w:val="dot"/>
              </w:rPr>
              <w:t>之</w:t>
            </w:r>
            <w:r>
              <w:rPr>
                <w:rFonts w:ascii="Times New Roman" w:hAnsi="Times New Roman" w:eastAsia="宋体"/>
                <w:color w:val="000000"/>
                <w:sz w:val="24"/>
                <w:szCs w:val="24"/>
              </w:rPr>
              <w:t>利，筋骨</w:t>
            </w:r>
            <w:r>
              <w:rPr>
                <w:rFonts w:ascii="Times New Roman" w:hAnsi="Times New Roman" w:eastAsia="宋体"/>
                <w:color w:val="000000"/>
                <w:sz w:val="24"/>
                <w:szCs w:val="24"/>
                <w:em w:val="dot"/>
              </w:rPr>
              <w:t>之</w:t>
            </w:r>
            <w:r>
              <w:rPr>
                <w:rFonts w:ascii="Times New Roman" w:hAnsi="Times New Roman" w:eastAsia="宋体"/>
                <w:color w:val="000000"/>
                <w:sz w:val="24"/>
                <w:szCs w:val="24"/>
              </w:rPr>
              <w:t>强。</w:t>
            </w:r>
          </w:p>
        </w:tc>
      </w:tr>
      <w:tr w14:paraId="4D39A1F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434FD840"/>
        </w:tc>
        <w:tc>
          <w:tcPr>
            <w:tcW w:w="5025" w:type="dxa"/>
            <w:tcBorders>
              <w:top w:val="single" w:color="666666" w:sz="0" w:space="0"/>
              <w:left w:val="single" w:color="666666" w:sz="0" w:space="0"/>
              <w:bottom w:val="single" w:color="666666" w:sz="0" w:space="0"/>
              <w:right w:val="single" w:color="666666" w:sz="0" w:space="0"/>
            </w:tcBorders>
            <w:tcMar>
              <w:top w:w="100" w:type="dxa"/>
            </w:tcMar>
          </w:tcPr>
          <w:p w14:paraId="5DF8A367">
            <w:pPr>
              <w:spacing w:before="0" w:after="0"/>
              <w:jc w:val="left"/>
            </w:pPr>
            <w:r>
              <w:rPr>
                <w:rFonts w:ascii="Times New Roman" w:hAnsi="Times New Roman" w:eastAsia="宋体"/>
                <w:color w:val="000000"/>
                <w:sz w:val="24"/>
                <w:szCs w:val="24"/>
              </w:rPr>
              <w:t>⑥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707" w:type="dxa"/>
            <w:tcBorders>
              <w:top w:val="single" w:color="666666" w:sz="0" w:space="0"/>
              <w:left w:val="single" w:color="666666" w:sz="0" w:space="0"/>
              <w:bottom w:val="single" w:color="666666" w:sz="0" w:space="0"/>
              <w:right w:val="single" w:color="666666" w:sz="0" w:space="0"/>
            </w:tcBorders>
            <w:tcMar>
              <w:top w:w="100" w:type="dxa"/>
            </w:tcMar>
          </w:tcPr>
          <w:p w14:paraId="74F9C2BD">
            <w:pPr>
              <w:spacing w:before="0" w:after="0"/>
              <w:jc w:val="left"/>
            </w:pPr>
            <w:r>
              <w:rPr>
                <w:rFonts w:ascii="Times New Roman" w:hAnsi="Times New Roman" w:eastAsia="宋体"/>
                <w:color w:val="000000"/>
                <w:sz w:val="24"/>
                <w:szCs w:val="24"/>
              </w:rPr>
              <w:t>句读</w:t>
            </w:r>
            <w:r>
              <w:rPr>
                <w:rFonts w:ascii="Times New Roman" w:hAnsi="Times New Roman" w:eastAsia="宋体"/>
                <w:color w:val="000000"/>
                <w:sz w:val="24"/>
                <w:szCs w:val="24"/>
                <w:em w:val="dot"/>
              </w:rPr>
              <w:t>之</w:t>
            </w:r>
            <w:r>
              <w:rPr>
                <w:rFonts w:ascii="Times New Roman" w:hAnsi="Times New Roman" w:eastAsia="宋体"/>
                <w:color w:val="000000"/>
                <w:sz w:val="24"/>
                <w:szCs w:val="24"/>
              </w:rPr>
              <w:t>不知，惑之不解。</w:t>
            </w:r>
          </w:p>
        </w:tc>
      </w:tr>
      <w:tr w14:paraId="4128F4F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61" w:type="dxa"/>
            <w:tcBorders>
              <w:top w:val="single" w:color="666666" w:sz="0" w:space="0"/>
              <w:left w:val="single" w:color="666666" w:sz="0" w:space="0"/>
              <w:bottom w:val="single" w:color="666666" w:sz="0" w:space="0"/>
              <w:right w:val="single" w:color="666666" w:sz="0" w:space="0"/>
            </w:tcBorders>
            <w:tcMar>
              <w:top w:w="100" w:type="dxa"/>
            </w:tcMar>
          </w:tcPr>
          <w:p w14:paraId="391E989D">
            <w:pPr>
              <w:spacing w:before="0" w:after="0"/>
              <w:jc w:val="center"/>
            </w:pPr>
            <w:r>
              <w:rPr>
                <w:rFonts w:ascii="Times New Roman" w:hAnsi="Times New Roman" w:eastAsia="宋体"/>
                <w:color w:val="000000"/>
                <w:sz w:val="24"/>
                <w:szCs w:val="24"/>
              </w:rPr>
              <w:t>动词</w:t>
            </w:r>
          </w:p>
        </w:tc>
        <w:tc>
          <w:tcPr>
            <w:tcW w:w="5025" w:type="dxa"/>
            <w:tcBorders>
              <w:top w:val="single" w:color="666666" w:sz="0" w:space="0"/>
              <w:left w:val="single" w:color="666666" w:sz="0" w:space="0"/>
              <w:bottom w:val="single" w:color="666666" w:sz="0" w:space="0"/>
              <w:right w:val="single" w:color="666666" w:sz="0" w:space="0"/>
            </w:tcBorders>
            <w:tcMar>
              <w:top w:w="100" w:type="dxa"/>
            </w:tcMar>
          </w:tcPr>
          <w:p w14:paraId="4591E9EF">
            <w:pPr>
              <w:spacing w:before="0" w:after="0"/>
              <w:jc w:val="left"/>
            </w:pPr>
            <w:r>
              <w:rPr>
                <w:rFonts w:ascii="Times New Roman" w:hAnsi="Times New Roman" w:eastAsia="宋体"/>
                <w:color w:val="000000"/>
                <w:sz w:val="24"/>
                <w:szCs w:val="24"/>
              </w:rPr>
              <w:t>⑦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707" w:type="dxa"/>
            <w:tcBorders>
              <w:top w:val="single" w:color="666666" w:sz="0" w:space="0"/>
              <w:left w:val="single" w:color="666666" w:sz="0" w:space="0"/>
              <w:bottom w:val="single" w:color="666666" w:sz="0" w:space="0"/>
              <w:right w:val="single" w:color="666666" w:sz="0" w:space="0"/>
            </w:tcBorders>
            <w:tcMar>
              <w:top w:w="100" w:type="dxa"/>
            </w:tcMar>
          </w:tcPr>
          <w:p w14:paraId="4EA7A5E2">
            <w:pPr>
              <w:spacing w:before="0" w:after="0"/>
              <w:jc w:val="left"/>
            </w:pPr>
            <w:r>
              <w:rPr>
                <w:rFonts w:ascii="Times New Roman" w:hAnsi="Times New Roman" w:eastAsia="宋体"/>
                <w:color w:val="000000"/>
                <w:sz w:val="24"/>
                <w:szCs w:val="24"/>
              </w:rPr>
              <w:t>辍耕</w:t>
            </w:r>
            <w:r>
              <w:rPr>
                <w:rFonts w:ascii="Times New Roman" w:hAnsi="Times New Roman" w:eastAsia="宋体"/>
                <w:color w:val="000000"/>
                <w:sz w:val="24"/>
                <w:szCs w:val="24"/>
                <w:em w:val="dot"/>
              </w:rPr>
              <w:t>之</w:t>
            </w:r>
            <w:r>
              <w:rPr>
                <w:rFonts w:ascii="Times New Roman" w:hAnsi="Times New Roman" w:eastAsia="宋体"/>
                <w:color w:val="000000"/>
                <w:sz w:val="24"/>
                <w:szCs w:val="24"/>
              </w:rPr>
              <w:t>垄上。</w:t>
            </w:r>
          </w:p>
        </w:tc>
      </w:tr>
    </w:tbl>
    <w:p w14:paraId="0FD64E67">
      <w:pPr>
        <w:spacing w:before="0" w:after="0"/>
      </w:pPr>
      <w:r>
        <w:rPr>
          <w:color w:val="FF0000"/>
        </w:rPr>
        <w:t>【答案】（1） 第三人称代词，可译为“他们”。；活用为第一人称代词，可译为“自己的”。；指示代词，表远指，可译为“那”。；指示代词，后面多为数词，可译为“其中的”。；表推测，可译为“大概”。；表祈使，可译为“还是”。；表假设，放句首，可译为“如果”。</w:t>
      </w:r>
    </w:p>
    <w:p w14:paraId="0CB2AD6A">
      <w:pPr>
        <w:spacing w:before="0" w:after="0"/>
      </w:pPr>
      <w:r>
        <w:rPr>
          <w:color w:val="FF0000"/>
        </w:rPr>
        <w:t>（2） 第三人称代词，代指促织。；指示代词，“那”“那些”。；放在定语和中心语之间，可译为“的”。；用在主语和谓语之间，取消句子的独立性，不译。；定语后置的标志，可译为“的”。；宾语前置的标志，不译。；去、往。</w:t>
      </w:r>
    </w:p>
    <w:p w14:paraId="7954C743">
      <w:pPr>
        <w:spacing w:before="0" w:after="0"/>
        <w:jc w:val="left"/>
      </w:pPr>
      <w:r>
        <w:rPr>
          <w:sz w:val="24"/>
          <w:szCs w:val="24"/>
        </w:rPr>
        <w:t>6．</w:t>
      </w:r>
      <w:r>
        <w:rPr>
          <w:b/>
          <w:bCs/>
          <w:sz w:val="24"/>
          <w:szCs w:val="24"/>
        </w:rPr>
        <w:t>词类活用</w:t>
      </w:r>
      <w:r>
        <w:rPr>
          <w:sz w:val="24"/>
          <w:szCs w:val="24"/>
        </w:rPr>
        <w:t>（请指出加点词语的活用类型并解释词语）</w:t>
      </w:r>
    </w:p>
    <w:p w14:paraId="158AAAFE">
      <w:pPr>
        <w:spacing w:before="0" w:after="0"/>
        <w:jc w:val="left"/>
      </w:pPr>
      <w:r>
        <w:rPr>
          <w:sz w:val="24"/>
          <w:szCs w:val="24"/>
        </w:rPr>
        <w:t>①就有道而</w:t>
      </w:r>
      <w:r>
        <w:rPr>
          <w:sz w:val="24"/>
          <w:szCs w:val="24"/>
          <w:em w:val="dot"/>
        </w:rPr>
        <w:t>正</w:t>
      </w:r>
      <w:r>
        <w:rPr>
          <w:sz w:val="24"/>
          <w:szCs w:val="24"/>
        </w:rPr>
        <w:t>焉（  ）</w:t>
      </w:r>
    </w:p>
    <w:p w14:paraId="251F3113">
      <w:pPr>
        <w:spacing w:before="0" w:after="0"/>
        <w:jc w:val="left"/>
      </w:pPr>
      <w:r>
        <w:rPr>
          <w:sz w:val="24"/>
          <w:szCs w:val="24"/>
        </w:rPr>
        <w:t>②见</w:t>
      </w:r>
      <w:r>
        <w:rPr>
          <w:sz w:val="24"/>
          <w:szCs w:val="24"/>
          <w:em w:val="dot"/>
        </w:rPr>
        <w:t>贤</w:t>
      </w:r>
      <w:r>
        <w:rPr>
          <w:sz w:val="24"/>
          <w:szCs w:val="24"/>
        </w:rPr>
        <w:t>思</w:t>
      </w:r>
      <w:r>
        <w:rPr>
          <w:sz w:val="24"/>
          <w:szCs w:val="24"/>
          <w:em w:val="dot"/>
        </w:rPr>
        <w:t>齐</w:t>
      </w:r>
      <w:r>
        <w:rPr>
          <w:sz w:val="24"/>
          <w:szCs w:val="24"/>
        </w:rPr>
        <w:t>焉（  ）</w:t>
      </w:r>
    </w:p>
    <w:p w14:paraId="01622AFD">
      <w:pPr>
        <w:spacing w:before="0" w:after="0"/>
        <w:jc w:val="left"/>
      </w:pPr>
      <w:r>
        <w:rPr>
          <w:sz w:val="24"/>
          <w:szCs w:val="24"/>
        </w:rPr>
        <w:t>③见不贤而</w:t>
      </w:r>
      <w:r>
        <w:rPr>
          <w:sz w:val="24"/>
          <w:szCs w:val="24"/>
          <w:em w:val="dot"/>
        </w:rPr>
        <w:t>内</w:t>
      </w:r>
      <w:r>
        <w:rPr>
          <w:sz w:val="24"/>
          <w:szCs w:val="24"/>
        </w:rPr>
        <w:t>自省也（  ）</w:t>
      </w:r>
    </w:p>
    <w:p w14:paraId="71910411">
      <w:pPr>
        <w:spacing w:before="0" w:after="0"/>
        <w:jc w:val="left"/>
      </w:pPr>
      <w:r>
        <w:rPr>
          <w:sz w:val="24"/>
          <w:szCs w:val="24"/>
        </w:rPr>
        <w:t>④譬如</w:t>
      </w:r>
      <w:r>
        <w:rPr>
          <w:sz w:val="24"/>
          <w:szCs w:val="24"/>
          <w:em w:val="dot"/>
        </w:rPr>
        <w:t>平</w:t>
      </w:r>
      <w:r>
        <w:rPr>
          <w:sz w:val="24"/>
          <w:szCs w:val="24"/>
        </w:rPr>
        <w:t>地（  ）</w:t>
      </w:r>
    </w:p>
    <w:p w14:paraId="2DE72CB3">
      <w:pPr>
        <w:spacing w:before="0" w:after="0"/>
        <w:jc w:val="left"/>
      </w:pPr>
      <w:r>
        <w:rPr>
          <w:sz w:val="24"/>
          <w:szCs w:val="24"/>
        </w:rPr>
        <w:t>⑤请</w:t>
      </w:r>
      <w:r>
        <w:rPr>
          <w:sz w:val="24"/>
          <w:szCs w:val="24"/>
          <w:em w:val="dot"/>
        </w:rPr>
        <w:t>事</w:t>
      </w:r>
      <w:r>
        <w:rPr>
          <w:sz w:val="24"/>
          <w:szCs w:val="24"/>
        </w:rPr>
        <w:t>斯语矣（  ）</w:t>
      </w:r>
    </w:p>
    <w:p w14:paraId="4F636FD4">
      <w:pPr>
        <w:spacing w:before="0" w:after="0"/>
      </w:pPr>
      <w:r>
        <w:rPr>
          <w:color w:val="FF0000"/>
        </w:rPr>
        <w:t>【答案】形容词作动词，匡正。； 形容词作名词，有德行有才能的人;形容词作动词，向……看齐。； 名词作状语，在心里。； 形容词作动词，填平。； 名词作动词，实践，从事。</w:t>
      </w:r>
    </w:p>
    <w:p w14:paraId="2C53D289">
      <w:pPr>
        <w:spacing w:before="0" w:after="0"/>
        <w:jc w:val="left"/>
      </w:pPr>
      <w:r>
        <w:rPr>
          <w:sz w:val="24"/>
          <w:szCs w:val="24"/>
        </w:rPr>
        <w:t>7．</w:t>
      </w:r>
      <w:r>
        <w:rPr>
          <w:b/>
          <w:bCs/>
          <w:sz w:val="24"/>
          <w:szCs w:val="24"/>
        </w:rPr>
        <w:t>文言句式</w:t>
      </w:r>
      <w:r>
        <w:rPr>
          <w:sz w:val="24"/>
          <w:szCs w:val="24"/>
        </w:rPr>
        <w:t>（请指出并解释句式，再翻译句子）</w:t>
      </w:r>
    </w:p>
    <w:p w14:paraId="052228ED">
      <w:pPr>
        <w:spacing w:before="0" w:after="0"/>
        <w:jc w:val="left"/>
      </w:pPr>
      <w:r>
        <w:rPr>
          <w:sz w:val="24"/>
          <w:szCs w:val="24"/>
        </w:rPr>
        <w:t>① 敏于事而慎于言。（  ）</w:t>
      </w:r>
    </w:p>
    <w:p w14:paraId="09D1E7B1">
      <w:pPr>
        <w:spacing w:before="0" w:after="0"/>
        <w:jc w:val="left"/>
      </w:pPr>
      <w:r>
        <w:rPr>
          <w:sz w:val="24"/>
          <w:szCs w:val="24"/>
        </w:rPr>
        <w:t>译文：</w:t>
      </w:r>
      <w:r>
        <w:rPr>
          <w:sz w:val="24"/>
          <w:szCs w:val="24"/>
          <w:u w:val="single" w:color="000000"/>
        </w:rPr>
        <w:t xml:space="preserve">      </w:t>
      </w:r>
    </w:p>
    <w:p w14:paraId="16A76DB4">
      <w:pPr>
        <w:spacing w:before="0" w:after="0"/>
        <w:jc w:val="left"/>
      </w:pPr>
      <w:r>
        <w:rPr>
          <w:sz w:val="24"/>
          <w:szCs w:val="24"/>
        </w:rPr>
        <w:t>② 如礼何？（  ）</w:t>
      </w:r>
    </w:p>
    <w:p w14:paraId="63D0CB3C">
      <w:pPr>
        <w:spacing w:before="0" w:after="0"/>
        <w:jc w:val="left"/>
      </w:pPr>
      <w:r>
        <w:rPr>
          <w:sz w:val="24"/>
          <w:szCs w:val="24"/>
        </w:rPr>
        <w:t>译文：</w:t>
      </w:r>
      <w:r>
        <w:rPr>
          <w:sz w:val="24"/>
          <w:szCs w:val="24"/>
          <w:u w:val="single" w:color="000000"/>
        </w:rPr>
        <w:t xml:space="preserve">      </w:t>
      </w:r>
    </w:p>
    <w:p w14:paraId="2CFE2F24">
      <w:pPr>
        <w:spacing w:before="0" w:after="0"/>
        <w:jc w:val="left"/>
      </w:pPr>
      <w:r>
        <w:rPr>
          <w:sz w:val="24"/>
          <w:szCs w:val="24"/>
        </w:rPr>
        <w:t>③ 克己复礼为仁。（  ）</w:t>
      </w:r>
    </w:p>
    <w:p w14:paraId="7CC0A880">
      <w:pPr>
        <w:spacing w:before="0" w:after="0"/>
        <w:jc w:val="left"/>
      </w:pPr>
      <w:r>
        <w:rPr>
          <w:sz w:val="24"/>
          <w:szCs w:val="24"/>
        </w:rPr>
        <w:t>译文：</w:t>
      </w:r>
      <w:r>
        <w:rPr>
          <w:sz w:val="24"/>
          <w:szCs w:val="24"/>
          <w:u w:val="single" w:color="000000"/>
        </w:rPr>
        <w:t xml:space="preserve">      </w:t>
      </w:r>
    </w:p>
    <w:p w14:paraId="7FD4259B">
      <w:pPr>
        <w:spacing w:before="0" w:after="0"/>
        <w:jc w:val="left"/>
      </w:pPr>
      <w:r>
        <w:rPr>
          <w:sz w:val="24"/>
          <w:szCs w:val="24"/>
        </w:rPr>
        <w:t>④ 止，吾止也。（  ）</w:t>
      </w:r>
    </w:p>
    <w:p w14:paraId="2762F684">
      <w:pPr>
        <w:spacing w:before="0" w:after="0"/>
        <w:jc w:val="left"/>
      </w:pPr>
      <w:r>
        <w:rPr>
          <w:sz w:val="24"/>
          <w:szCs w:val="24"/>
        </w:rPr>
        <w:t>译文：</w:t>
      </w:r>
      <w:r>
        <w:rPr>
          <w:sz w:val="24"/>
          <w:szCs w:val="24"/>
          <w:u w:val="single" w:color="000000"/>
        </w:rPr>
        <w:t xml:space="preserve">      </w:t>
      </w:r>
    </w:p>
    <w:p w14:paraId="0D47D5DD">
      <w:pPr>
        <w:spacing w:before="0" w:after="0"/>
        <w:jc w:val="left"/>
      </w:pPr>
      <w:r>
        <w:rPr>
          <w:sz w:val="24"/>
          <w:szCs w:val="24"/>
        </w:rPr>
        <w:t>⑤ 仁以为己任。（  ）</w:t>
      </w:r>
    </w:p>
    <w:p w14:paraId="267457F7">
      <w:pPr>
        <w:spacing w:before="0" w:after="0"/>
        <w:jc w:val="left"/>
      </w:pPr>
      <w:r>
        <w:rPr>
          <w:sz w:val="24"/>
          <w:szCs w:val="24"/>
        </w:rPr>
        <w:t>译文：</w:t>
      </w:r>
      <w:r>
        <w:rPr>
          <w:sz w:val="24"/>
          <w:szCs w:val="24"/>
          <w:u w:val="single" w:color="000000"/>
        </w:rPr>
        <w:t xml:space="preserve">      </w:t>
      </w:r>
    </w:p>
    <w:p w14:paraId="4D3951FC">
      <w:pPr>
        <w:spacing w:before="0" w:after="0"/>
      </w:pPr>
      <w:r>
        <w:rPr>
          <w:color w:val="FF0000"/>
        </w:rPr>
        <w:t>【答案】</w:t>
      </w:r>
    </w:p>
    <w:p w14:paraId="4C30EFB6">
      <w:pPr>
        <w:spacing w:before="0" w:after="0"/>
      </w:pPr>
      <w:r>
        <w:rPr>
          <w:color w:val="FF0000"/>
        </w:rPr>
        <w:t>① 句式：状语后置句，即“于事敏而于言慎”。</w:t>
      </w:r>
    </w:p>
    <w:p w14:paraId="4BBC0B11">
      <w:pPr>
        <w:spacing w:before="0" w:after="0"/>
      </w:pPr>
      <w:r>
        <w:rPr>
          <w:color w:val="FF0000"/>
        </w:rPr>
        <w:t>译文：行事勤勉，说话谨慎。</w:t>
      </w:r>
    </w:p>
    <w:p w14:paraId="0AFE2A6A">
      <w:pPr>
        <w:spacing w:before="0" w:after="0"/>
      </w:pPr>
    </w:p>
    <w:p w14:paraId="57DEEF69">
      <w:pPr>
        <w:spacing w:before="0" w:after="0"/>
      </w:pPr>
      <w:r>
        <w:rPr>
          <w:color w:val="FF0000"/>
        </w:rPr>
        <w:t>② 句式：“如……何”，固定句式，可译为“怎样对待……”或“对……怎么办”。</w:t>
      </w:r>
    </w:p>
    <w:p w14:paraId="005751CA">
      <w:pPr>
        <w:spacing w:before="0" w:after="0"/>
      </w:pPr>
      <w:r>
        <w:rPr>
          <w:color w:val="FF0000"/>
        </w:rPr>
        <w:t>译文：怎样对待礼呢？</w:t>
      </w:r>
    </w:p>
    <w:p w14:paraId="7B639FDF">
      <w:pPr>
        <w:spacing w:before="0" w:after="0"/>
      </w:pPr>
    </w:p>
    <w:p w14:paraId="0442F356">
      <w:pPr>
        <w:spacing w:before="0" w:after="0"/>
      </w:pPr>
      <w:r>
        <w:rPr>
          <w:color w:val="FF0000"/>
        </w:rPr>
        <w:t>③ 句式：判断句，“为”表判断。</w:t>
      </w:r>
    </w:p>
    <w:p w14:paraId="210F6E03">
      <w:pPr>
        <w:spacing w:before="0" w:after="0"/>
      </w:pPr>
      <w:r>
        <w:rPr>
          <w:color w:val="FF0000"/>
        </w:rPr>
        <w:t>译文：约束自我，使言行归复于先王之礼就是仁德。</w:t>
      </w:r>
    </w:p>
    <w:p w14:paraId="1B1F1155">
      <w:pPr>
        <w:spacing w:before="0" w:after="0"/>
      </w:pPr>
    </w:p>
    <w:p w14:paraId="176D4510">
      <w:pPr>
        <w:spacing w:before="0" w:after="0"/>
      </w:pPr>
      <w:r>
        <w:rPr>
          <w:color w:val="FF0000"/>
        </w:rPr>
        <w:t>④ 句式：判断句，“也”表判断。</w:t>
      </w:r>
    </w:p>
    <w:p w14:paraId="59BD83E5">
      <w:pPr>
        <w:spacing w:before="0" w:after="0"/>
      </w:pPr>
      <w:r>
        <w:rPr>
          <w:color w:val="FF0000"/>
        </w:rPr>
        <w:t>译文：停下来，是我自己停下来的。</w:t>
      </w:r>
    </w:p>
    <w:p w14:paraId="185E8E5C">
      <w:pPr>
        <w:spacing w:before="0" w:after="0"/>
      </w:pPr>
    </w:p>
    <w:p w14:paraId="7E64367E">
      <w:pPr>
        <w:spacing w:before="0" w:after="0"/>
      </w:pPr>
      <w:r>
        <w:rPr>
          <w:color w:val="FF0000"/>
        </w:rPr>
        <w:t>⑤ 句式：宾语前置句，即“以仁为己任”。</w:t>
      </w:r>
    </w:p>
    <w:p w14:paraId="2E4B52C2">
      <w:pPr>
        <w:spacing w:before="0" w:after="0"/>
      </w:pPr>
      <w:r>
        <w:rPr>
          <w:color w:val="FF0000"/>
        </w:rPr>
        <w:t>译文：把实现仁道作为自己的责任。</w:t>
      </w:r>
    </w:p>
    <w:p w14:paraId="31FEE48A">
      <w:pPr>
        <w:spacing w:before="0" w:after="0"/>
        <w:jc w:val="left"/>
      </w:pPr>
      <w:r>
        <w:rPr>
          <w:sz w:val="24"/>
          <w:szCs w:val="24"/>
        </w:rPr>
        <w:t>8．</w:t>
      </w:r>
      <w:r>
        <w:rPr>
          <w:b/>
          <w:bCs/>
          <w:sz w:val="24"/>
          <w:szCs w:val="24"/>
        </w:rPr>
        <w:t>积累成语</w:t>
      </w:r>
      <w:r>
        <w:rPr>
          <w:sz w:val="24"/>
          <w:szCs w:val="24"/>
        </w:rPr>
        <w:t>（请根据词义，在横线上填写恰当的成语）</w:t>
      </w:r>
    </w:p>
    <w:p w14:paraId="7F36907A">
      <w:pPr>
        <w:spacing w:before="0" w:after="0"/>
        <w:jc w:val="left"/>
      </w:pPr>
      <w:r>
        <w:rPr>
          <w:sz w:val="24"/>
          <w:szCs w:val="24"/>
        </w:rPr>
        <w:t>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：吃饭不要求饱，居住不要求舒适。指生活要有节制。</w:t>
      </w:r>
    </w:p>
    <w:p w14:paraId="53391BE5">
      <w:pPr>
        <w:spacing w:before="0" w:after="0"/>
        <w:jc w:val="left"/>
      </w:pPr>
      <w:r>
        <w:rPr>
          <w:sz w:val="24"/>
          <w:szCs w:val="24"/>
        </w:rPr>
        <w:t>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：见到贤能的人就想向他看齐。</w:t>
      </w:r>
    </w:p>
    <w:p w14:paraId="0A4B16C9">
      <w:pPr>
        <w:spacing w:before="0" w:after="0"/>
        <w:jc w:val="left"/>
      </w:pPr>
      <w:r>
        <w:rPr>
          <w:sz w:val="24"/>
          <w:szCs w:val="24"/>
        </w:rPr>
        <w:t>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：原形容人既文雅又朴实，后来形容人文雅有礼貌。</w:t>
      </w:r>
    </w:p>
    <w:p w14:paraId="573A3CBB">
      <w:pPr>
        <w:spacing w:before="0" w:after="0"/>
        <w:jc w:val="left"/>
      </w:pPr>
      <w:r>
        <w:rPr>
          <w:sz w:val="24"/>
          <w:szCs w:val="24"/>
        </w:rPr>
        <w:t>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：担子很重，路程又长，比喻责任重大，需要长期艰苦奋斗。</w:t>
      </w:r>
    </w:p>
    <w:p w14:paraId="0F850CD2">
      <w:pPr>
        <w:spacing w:before="0" w:after="0"/>
        <w:jc w:val="left"/>
      </w:pPr>
      <w:r>
        <w:rPr>
          <w:sz w:val="24"/>
          <w:szCs w:val="24"/>
        </w:rPr>
        <w:t>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：严格约束自己，使自己的言行返回到礼制上。</w:t>
      </w:r>
    </w:p>
    <w:p w14:paraId="3D25A3AB">
      <w:pPr>
        <w:spacing w:before="0" w:after="0"/>
      </w:pPr>
      <w:r>
        <w:rPr>
          <w:color w:val="FF0000"/>
        </w:rPr>
        <w:t>【答案】食无求饱，居无求安； 见贤思齐； 文质彬彬； 任重道远； 克己复礼</w:t>
      </w:r>
    </w:p>
    <w:p w14:paraId="54B38BB7">
      <w:pPr>
        <w:spacing w:before="0" w:after="0"/>
        <w:jc w:val="left"/>
      </w:pPr>
      <w:r>
        <w:rPr>
          <w:sz w:val="24"/>
          <w:szCs w:val="24"/>
        </w:rPr>
        <w:t>9．古代文化常识（填空）</w:t>
      </w:r>
    </w:p>
    <w:p w14:paraId="307C8CE9">
      <w:pPr>
        <w:spacing w:before="0" w:after="0"/>
        <w:jc w:val="left"/>
      </w:pPr>
      <w:r>
        <w:rPr>
          <w:sz w:val="24"/>
          <w:szCs w:val="24"/>
        </w:rPr>
        <w:t>①四书：《论语》《孟子》《_</w:t>
      </w:r>
      <w:r>
        <w:rPr>
          <w:sz w:val="1"/>
          <w:szCs w:val="1"/>
        </w:rPr>
        <w:t xml:space="preserve"> </w:t>
      </w:r>
      <w:r>
        <w:rPr>
          <w:sz w:val="24"/>
          <w:szCs w:val="24"/>
        </w:rPr>
        <w:t>_</w:t>
      </w:r>
      <w:r>
        <w:rPr>
          <w:sz w:val="1"/>
          <w:szCs w:val="1"/>
        </w:rPr>
        <w:t xml:space="preserve"> </w:t>
      </w:r>
      <w:r>
        <w:rPr>
          <w:sz w:val="24"/>
          <w:szCs w:val="24"/>
        </w:rPr>
        <w:t>》《中庸》。</w:t>
      </w:r>
    </w:p>
    <w:p w14:paraId="403832F1">
      <w:pPr>
        <w:spacing w:before="0" w:after="0"/>
        <w:jc w:val="left"/>
      </w:pPr>
      <w:r>
        <w:rPr>
          <w:sz w:val="24"/>
          <w:szCs w:val="24"/>
        </w:rPr>
        <w:t>五经：《诗》《书》《礼》《易》《春秋》。</w:t>
      </w:r>
    </w:p>
    <w:p w14:paraId="4726D9DB">
      <w:pPr>
        <w:spacing w:before="0" w:after="0"/>
        <w:jc w:val="left"/>
      </w:pPr>
      <w:r>
        <w:rPr>
          <w:sz w:val="24"/>
          <w:szCs w:val="24"/>
        </w:rPr>
        <w:t>六经：《诗》《书》《礼》《易》《》《春秋》。</w:t>
      </w:r>
    </w:p>
    <w:p w14:paraId="79A62F21">
      <w:pPr>
        <w:spacing w:before="0" w:after="0"/>
        <w:jc w:val="left"/>
      </w:pPr>
      <w:r>
        <w:rPr>
          <w:sz w:val="24"/>
          <w:szCs w:val="24"/>
        </w:rPr>
        <w:t>②佾：古时乐舞的行列。古时一佾8人，八佾就是64人，按照周礼，_</w:t>
      </w:r>
      <w:r>
        <w:rPr>
          <w:sz w:val="1"/>
          <w:szCs w:val="1"/>
        </w:rPr>
        <w:t xml:space="preserve"> </w:t>
      </w:r>
      <w:r>
        <w:rPr>
          <w:sz w:val="24"/>
          <w:szCs w:val="24"/>
        </w:rPr>
        <w:t>_</w:t>
      </w:r>
      <w:r>
        <w:rPr>
          <w:sz w:val="1"/>
          <w:szCs w:val="1"/>
        </w:rPr>
        <w:t xml:space="preserve"> </w:t>
      </w:r>
      <w:r>
        <w:rPr>
          <w:sz w:val="24"/>
          <w:szCs w:val="24"/>
        </w:rPr>
        <w:t>乐舞用八佾，_</w:t>
      </w:r>
      <w:r>
        <w:rPr>
          <w:sz w:val="1"/>
          <w:szCs w:val="1"/>
        </w:rPr>
        <w:t xml:space="preserve"> </w:t>
      </w:r>
      <w:r>
        <w:rPr>
          <w:sz w:val="24"/>
          <w:szCs w:val="24"/>
        </w:rPr>
        <w:t>_</w:t>
      </w:r>
      <w:r>
        <w:rPr>
          <w:sz w:val="1"/>
          <w:szCs w:val="1"/>
        </w:rPr>
        <w:t xml:space="preserve"> </w:t>
      </w:r>
      <w:r>
        <w:rPr>
          <w:sz w:val="24"/>
          <w:szCs w:val="24"/>
        </w:rPr>
        <w:t>用六佾，_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用四佾。</w:t>
      </w:r>
    </w:p>
    <w:p w14:paraId="4EACFF18">
      <w:pPr>
        <w:spacing w:before="0" w:after="0"/>
      </w:pPr>
      <w:r>
        <w:rPr>
          <w:color w:val="FF0000"/>
        </w:rPr>
        <w:t>【答案】大学； 乐； 天子； 诸侯； 卿大夫</w:t>
      </w:r>
    </w:p>
    <w:p w14:paraId="2EA800C4">
      <w:pPr>
        <w:pStyle w:val="4"/>
        <w:spacing w:before="0" w:after="0"/>
        <w:jc w:val="center"/>
      </w:pPr>
      <w:r>
        <w:rPr>
          <w:b/>
          <w:bCs/>
          <w:sz w:val="24"/>
          <w:szCs w:val="24"/>
        </w:rPr>
        <w:t>课时2 大学之道</w:t>
      </w:r>
    </w:p>
    <w:p w14:paraId="28C18688">
      <w:pPr>
        <w:pStyle w:val="5"/>
        <w:spacing w:before="0" w:after="0"/>
      </w:pPr>
      <w:r>
        <w:rPr>
          <w:b/>
          <w:bCs/>
          <w:sz w:val="24"/>
          <w:szCs w:val="24"/>
        </w:rPr>
        <w:t>自主学习·悟新知</w:t>
      </w:r>
    </w:p>
    <w:p w14:paraId="2CB5F663">
      <w:pPr>
        <w:pStyle w:val="7"/>
        <w:spacing w:before="0" w:after="0"/>
        <w:jc w:val="left"/>
      </w:pPr>
      <w:r>
        <w:rPr>
          <w:b/>
          <w:bCs/>
          <w:sz w:val="24"/>
          <w:szCs w:val="24"/>
        </w:rPr>
        <w:t>一、作者名片</w:t>
      </w:r>
    </w:p>
    <w:p w14:paraId="44ED1185">
      <w:pPr>
        <w:spacing w:before="0" w:after="0"/>
        <w:jc w:val="center"/>
      </w:pPr>
      <w:r>
        <w:drawing>
          <wp:inline distT="0" distB="0" distL="0" distR="0">
            <wp:extent cx="1033780" cy="10915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a:srcRect/>
                    <a:stretch>
                      <a:fillRect/>
                    </a:stretch>
                  </pic:blipFill>
                  <pic:spPr>
                    <a:xfrm>
                      <a:off x="0" y="0"/>
                      <a:ext cx="1034186" cy="1091641"/>
                    </a:xfrm>
                    <a:prstGeom prst="rect">
                      <a:avLst/>
                    </a:prstGeom>
                  </pic:spPr>
                </pic:pic>
              </a:graphicData>
            </a:graphic>
          </wp:inline>
        </w:drawing>
      </w:r>
    </w:p>
    <w:p w14:paraId="4BB1F739">
      <w:pPr>
        <w:spacing w:before="0" w:after="0"/>
        <w:ind w:firstLine="440"/>
      </w:pPr>
      <w:r>
        <w:rPr>
          <w:sz w:val="24"/>
          <w:szCs w:val="24"/>
        </w:rPr>
        <w:t>戴圣（生卒年不详）字次君。西汉时期官员、学者、礼学家，汉代今文经学的开创者。后世称其为“小戴”。戴圣与叔父戴德曾跟随后苍学《礼》，两人被合称为“大小戴”。汉宣帝时，戴圣以博士参与石渠阁论议，官至九江太守。辑有《礼记》，又名《小戴礼记》，为儒家经典“五经”之一。</w:t>
      </w:r>
    </w:p>
    <w:p w14:paraId="1D16A0C0">
      <w:pPr>
        <w:pStyle w:val="7"/>
        <w:spacing w:before="0" w:after="0"/>
        <w:jc w:val="left"/>
      </w:pPr>
      <w:r>
        <w:rPr>
          <w:b/>
          <w:bCs/>
          <w:sz w:val="24"/>
          <w:szCs w:val="24"/>
        </w:rPr>
        <w:t>二、写作背景</w:t>
      </w:r>
    </w:p>
    <w:p w14:paraId="33E5B4C4">
      <w:pPr>
        <w:spacing w:before="0" w:after="0"/>
        <w:ind w:firstLine="440"/>
      </w:pPr>
      <w:r>
        <w:rPr>
          <w:sz w:val="24"/>
          <w:szCs w:val="24"/>
        </w:rPr>
        <w:t>《大学》原是《礼记》中的一篇。在宋代以前，《大学》在儒家思想中的地位并不是很突出，由于它论述了儒家为学治世的基本原理、原则、方针和步骤等，所以中唐之后，逐渐受到儒家学者的重视。南宋时，朱熹作《大学章句》，使《大学》成为儒家经典中的重要篇章，后朱熹又将它与《中庸》《论语》《孟子》合编成一书，进行注解，这就是《四书集注》。此书后被历代统治者推崇，甚至作为知识分子的教科书和科举考试的标准答案。</w:t>
      </w:r>
    </w:p>
    <w:p w14:paraId="5420F72B">
      <w:pPr>
        <w:spacing w:before="0" w:after="0"/>
        <w:ind w:firstLine="440"/>
      </w:pPr>
      <w:r>
        <w:rPr>
          <w:sz w:val="24"/>
          <w:szCs w:val="24"/>
        </w:rPr>
        <w:t>《大学》只有两千多字，课文节选的两段是开篇部分，是《大学》的总纲，后世学者常用“三纲八目”来概括。</w:t>
      </w:r>
    </w:p>
    <w:p w14:paraId="4087ECE8">
      <w:pPr>
        <w:pStyle w:val="7"/>
        <w:spacing w:before="0" w:after="0"/>
        <w:jc w:val="left"/>
      </w:pPr>
      <w:r>
        <w:rPr>
          <w:b/>
          <w:bCs/>
          <w:sz w:val="24"/>
          <w:szCs w:val="24"/>
        </w:rPr>
        <w:t>三、知识链接</w:t>
      </w:r>
    </w:p>
    <w:p w14:paraId="559C5F53">
      <w:pPr>
        <w:spacing w:before="0" w:after="0"/>
        <w:jc w:val="center"/>
      </w:pPr>
      <w:r>
        <w:rPr>
          <w:b/>
          <w:bCs/>
          <w:sz w:val="24"/>
          <w:szCs w:val="24"/>
        </w:rPr>
        <w:t>《礼记》</w:t>
      </w:r>
    </w:p>
    <w:p w14:paraId="33BB80FE">
      <w:pPr>
        <w:spacing w:before="0" w:after="0"/>
        <w:ind w:firstLine="440"/>
      </w:pPr>
      <w:r>
        <w:rPr>
          <w:sz w:val="24"/>
          <w:szCs w:val="24"/>
        </w:rPr>
        <w:t>《礼记》又名《小戴礼记》《小戴记》，全书共四十九篇，内容主要是先秦的礼制，是中国古代一部重要的典章制度选集，体现了先秦儒家的哲学思想、教育思想、政治思想、美学思想，是研究先秦社会的重要资料。</w:t>
      </w:r>
    </w:p>
    <w:p w14:paraId="4F2448FB">
      <w:pPr>
        <w:spacing w:before="0" w:after="0"/>
        <w:ind w:firstLine="440"/>
      </w:pPr>
      <w:r>
        <w:rPr>
          <w:sz w:val="24"/>
          <w:szCs w:val="24"/>
        </w:rPr>
        <w:t>《礼记》章法谨严，文辞婉转，前后呼应，语言整饬而多变。自东汉郑玄作</w:t>
      </w:r>
      <w:r>
        <w:rPr>
          <w:rFonts w:hint="eastAsia"/>
          <w:sz w:val="24"/>
          <w:szCs w:val="24"/>
          <w:lang w:eastAsia="zh-CN"/>
        </w:rPr>
        <w:t>《</w:t>
      </w:r>
      <w:r>
        <w:rPr>
          <w:rFonts w:hint="eastAsia"/>
          <w:sz w:val="24"/>
          <w:szCs w:val="24"/>
          <w:lang w:val="en-US" w:eastAsia="zh-CN"/>
        </w:rPr>
        <w:t>礼记注》</w:t>
      </w:r>
      <w:r>
        <w:rPr>
          <w:sz w:val="24"/>
          <w:szCs w:val="24"/>
        </w:rPr>
        <w:t>后，《礼记》地位日升，至唐代时尊为“经”。《礼记》中记载的古代文化知识及思想学说，对文化传承、文化教育、德性教养及社会建设有重要影响。</w:t>
      </w:r>
    </w:p>
    <w:p w14:paraId="300F494D">
      <w:pPr>
        <w:pStyle w:val="7"/>
        <w:spacing w:before="0" w:after="0"/>
        <w:jc w:val="left"/>
      </w:pPr>
      <w:r>
        <w:rPr>
          <w:b/>
          <w:bCs/>
          <w:sz w:val="24"/>
          <w:szCs w:val="24"/>
        </w:rPr>
        <w:t>四、文意梳理</w:t>
      </w:r>
    </w:p>
    <w:p w14:paraId="3C789CBF">
      <w:pPr>
        <w:spacing w:before="0" w:after="0"/>
        <w:jc w:val="center"/>
      </w:pPr>
      <w:r>
        <w:drawing>
          <wp:inline distT="0" distB="0" distL="0" distR="0">
            <wp:extent cx="3680460" cy="183642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4"/>
                    <a:srcRect/>
                    <a:stretch>
                      <a:fillRect/>
                    </a:stretch>
                  </pic:blipFill>
                  <pic:spPr>
                    <a:xfrm>
                      <a:off x="0" y="0"/>
                      <a:ext cx="3680460" cy="1836420"/>
                    </a:xfrm>
                    <a:prstGeom prst="rect">
                      <a:avLst/>
                    </a:prstGeom>
                  </pic:spPr>
                </pic:pic>
              </a:graphicData>
            </a:graphic>
          </wp:inline>
        </w:drawing>
      </w:r>
    </w:p>
    <w:p w14:paraId="46D32F83">
      <w:pPr>
        <w:spacing w:before="0" w:after="0"/>
        <w:jc w:val="center"/>
      </w:pPr>
      <w:r>
        <w:drawing>
          <wp:inline distT="0" distB="0" distL="0" distR="0">
            <wp:extent cx="3680460" cy="29032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5"/>
                    <a:srcRect/>
                    <a:stretch>
                      <a:fillRect/>
                    </a:stretch>
                  </pic:blipFill>
                  <pic:spPr>
                    <a:xfrm>
                      <a:off x="0" y="0"/>
                      <a:ext cx="3680460" cy="2903220"/>
                    </a:xfrm>
                    <a:prstGeom prst="rect">
                      <a:avLst/>
                    </a:prstGeom>
                  </pic:spPr>
                </pic:pic>
              </a:graphicData>
            </a:graphic>
          </wp:inline>
        </w:drawing>
      </w:r>
    </w:p>
    <w:p w14:paraId="606188A0">
      <w:pPr>
        <w:pStyle w:val="8"/>
        <w:spacing w:before="0" w:after="0"/>
      </w:pPr>
      <w:r>
        <w:rPr>
          <w:b/>
          <w:bCs/>
          <w:sz w:val="24"/>
          <w:szCs w:val="24"/>
        </w:rPr>
        <w:t>字词释义</w:t>
      </w:r>
    </w:p>
    <w:p w14:paraId="5CB960CF">
      <w:pPr>
        <w:spacing w:before="0" w:after="0"/>
        <w:jc w:val="left"/>
      </w:pPr>
      <w:r>
        <w:rPr>
          <w:sz w:val="24"/>
          <w:szCs w:val="24"/>
        </w:rPr>
        <w:t>①明：_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0141D0C">
      <w:pPr>
        <w:spacing w:before="0" w:after="0"/>
        <w:jc w:val="left"/>
      </w:pPr>
      <w:r>
        <w:rPr>
          <w:sz w:val="24"/>
          <w:szCs w:val="24"/>
        </w:rPr>
        <w:t>②亲：_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1F5F5A4">
      <w:pPr>
        <w:spacing w:before="0" w:after="0"/>
        <w:jc w:val="left"/>
      </w:pPr>
      <w:r>
        <w:rPr>
          <w:sz w:val="24"/>
          <w:szCs w:val="24"/>
        </w:rPr>
        <w:t>③知止：_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D75FDBE">
      <w:pPr>
        <w:spacing w:before="0" w:after="0"/>
        <w:jc w:val="left"/>
      </w:pPr>
      <w:r>
        <w:rPr>
          <w:sz w:val="24"/>
          <w:szCs w:val="24"/>
        </w:rPr>
        <w:t>④静：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99270A5">
      <w:pPr>
        <w:spacing w:before="0" w:after="0"/>
        <w:jc w:val="left"/>
      </w:pPr>
      <w:r>
        <w:rPr>
          <w:sz w:val="24"/>
          <w:szCs w:val="24"/>
        </w:rPr>
        <w:t>⑤安：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C8065D8">
      <w:pPr>
        <w:spacing w:before="0" w:after="0"/>
        <w:jc w:val="left"/>
      </w:pPr>
      <w:r>
        <w:rPr>
          <w:sz w:val="24"/>
          <w:szCs w:val="24"/>
        </w:rPr>
        <w:t>⑥虑：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23C59E7">
      <w:pPr>
        <w:spacing w:before="0" w:after="0"/>
        <w:jc w:val="left"/>
      </w:pPr>
      <w:r>
        <w:rPr>
          <w:sz w:val="24"/>
          <w:szCs w:val="24"/>
        </w:rPr>
        <w:t>⑦得：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31B5E8">
      <w:pPr>
        <w:spacing w:before="0" w:after="0"/>
        <w:jc w:val="left"/>
      </w:pPr>
      <w:r>
        <w:rPr>
          <w:sz w:val="24"/>
          <w:szCs w:val="24"/>
        </w:rPr>
        <w:t>⑧近：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419659">
      <w:pPr>
        <w:spacing w:before="0" w:after="0"/>
        <w:jc w:val="left"/>
      </w:pPr>
      <w:r>
        <w:rPr>
          <w:sz w:val="24"/>
          <w:szCs w:val="24"/>
        </w:rPr>
        <w:t>⑨齐其家：_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F7699A">
      <w:pPr>
        <w:spacing w:before="0" w:after="0"/>
        <w:jc w:val="left"/>
      </w:pPr>
      <w:r>
        <w:rPr>
          <w:sz w:val="24"/>
          <w:szCs w:val="24"/>
        </w:rPr>
        <w:t>⑩修其身：_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F0A8421">
      <w:pPr>
        <w:spacing w:before="0" w:after="0"/>
        <w:jc w:val="left"/>
      </w:pPr>
      <w:r>
        <w:rPr>
          <w:sz w:val="24"/>
          <w:szCs w:val="24"/>
        </w:rPr>
        <w:t>⑪正：_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D7A0BF3">
      <w:pPr>
        <w:spacing w:before="0" w:after="0"/>
        <w:jc w:val="left"/>
      </w:pPr>
      <w:r>
        <w:rPr>
          <w:sz w:val="24"/>
          <w:szCs w:val="24"/>
        </w:rPr>
        <w:t>⑫诚：_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CF6AB19">
      <w:pPr>
        <w:spacing w:before="0" w:after="0"/>
        <w:jc w:val="left"/>
      </w:pPr>
      <w:r>
        <w:rPr>
          <w:sz w:val="24"/>
          <w:szCs w:val="24"/>
        </w:rPr>
        <w:t>⑬致其知：_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57349DE">
      <w:pPr>
        <w:spacing w:before="0" w:after="0"/>
        <w:jc w:val="left"/>
      </w:pPr>
      <w:r>
        <w:rPr>
          <w:sz w:val="24"/>
          <w:szCs w:val="24"/>
        </w:rPr>
        <w:t>⑭格物：_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7254892">
      <w:pPr>
        <w:spacing w:before="0" w:after="0"/>
        <w:jc w:val="left"/>
      </w:pPr>
      <w:r>
        <w:rPr>
          <w:sz w:val="24"/>
          <w:szCs w:val="24"/>
        </w:rPr>
        <w:t>⑮庶人：_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251B82A">
      <w:pPr>
        <w:spacing w:before="0" w:after="0"/>
        <w:jc w:val="left"/>
      </w:pPr>
      <w:r>
        <w:rPr>
          <w:sz w:val="24"/>
          <w:szCs w:val="24"/>
        </w:rPr>
        <w:t>⑯壹是：_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16729DD">
      <w:pPr>
        <w:spacing w:before="0" w:after="0"/>
        <w:jc w:val="left"/>
      </w:pPr>
      <w:r>
        <w:rPr>
          <w:sz w:val="24"/>
          <w:szCs w:val="24"/>
        </w:rPr>
        <w:t>⑰本：_</w:t>
      </w:r>
      <w:r>
        <w:rPr>
          <w:sz w:val="1"/>
          <w:szCs w:val="1"/>
        </w:rPr>
        <w:t xml:space="preserve"> </w:t>
      </w:r>
      <w:r>
        <w:rPr>
          <w:sz w:val="24"/>
          <w:szCs w:val="24"/>
        </w:rPr>
        <w:t>_</w:t>
      </w:r>
      <w:r>
        <w:rPr>
          <w:sz w:val="1"/>
          <w:szCs w:val="1"/>
        </w:rPr>
        <w:t xml:space="preserve"> </w:t>
      </w:r>
      <w:r>
        <w:rPr>
          <w:sz w:val="24"/>
          <w:szCs w:val="24"/>
        </w:rPr>
        <w:t>。</w:t>
      </w:r>
    </w:p>
    <w:p w14:paraId="52675459">
      <w:pPr>
        <w:spacing w:before="0" w:after="0"/>
      </w:pPr>
      <w:r>
        <w:rPr>
          <w:color w:val="FF0000"/>
        </w:rPr>
        <w:t>【答案】形容词作动词，彰明； 亲近。一说“亲”当作“新”，使……去旧立新，去恶向善； 知道要达到的“至善”境界； 心不妄动； 性情安和； 思虑精详； 处事合宜； 动词，接近； 使家族中的各种关系整齐有序； 修养自身的品性； 形容词的使动用法，使……端正； 形容词的使动用法，使……真诚； 获得知识。一说，把自己对事物的认识推到极致； 推究事物的原理； 平民百姓； 一概，一律； 根本</w:t>
      </w:r>
    </w:p>
    <w:p w14:paraId="770BA23F">
      <w:pPr>
        <w:pStyle w:val="6"/>
        <w:spacing w:before="0" w:after="0"/>
      </w:pPr>
      <w:r>
        <w:rPr>
          <w:b/>
          <w:bCs/>
          <w:sz w:val="24"/>
          <w:szCs w:val="24"/>
        </w:rPr>
        <w:t>文章结构与主旨</w:t>
      </w:r>
    </w:p>
    <w:p w14:paraId="7DD2B78B">
      <w:pPr>
        <w:spacing w:before="0" w:after="0"/>
        <w:jc w:val="center"/>
      </w:pPr>
      <w:r>
        <w:rPr>
          <w:sz w:val="24"/>
          <w:szCs w:val="24"/>
        </w:rPr>
        <w:t>厘清结构．</w:t>
      </w:r>
    </w:p>
    <w:p w14:paraId="0D3AB7E5">
      <w:pPr>
        <w:spacing w:before="0" w:after="0"/>
        <w:jc w:val="center"/>
      </w:pPr>
      <w:r>
        <w:drawing>
          <wp:inline distT="0" distB="0" distL="0" distR="0">
            <wp:extent cx="2552700" cy="163068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6"/>
                    <a:srcRect/>
                    <a:stretch>
                      <a:fillRect/>
                    </a:stretch>
                  </pic:blipFill>
                  <pic:spPr>
                    <a:xfrm>
                      <a:off x="0" y="0"/>
                      <a:ext cx="2552700" cy="1630680"/>
                    </a:xfrm>
                    <a:prstGeom prst="rect">
                      <a:avLst/>
                    </a:prstGeom>
                  </pic:spPr>
                </pic:pic>
              </a:graphicData>
            </a:graphic>
          </wp:inline>
        </w:drawing>
      </w:r>
    </w:p>
    <w:p w14:paraId="0EB03653">
      <w:pPr>
        <w:spacing w:before="0" w:after="0"/>
        <w:jc w:val="left"/>
      </w:pPr>
    </w:p>
    <w:p w14:paraId="14144B37">
      <w:pPr>
        <w:spacing w:before="0" w:after="0"/>
      </w:pPr>
      <w:r>
        <w:rPr>
          <w:color w:val="FF0000"/>
        </w:rPr>
        <w:t>【答案】明明德； 亲民； 止于至善； 外治</w:t>
      </w:r>
    </w:p>
    <w:p w14:paraId="138ACF2E">
      <w:pPr>
        <w:spacing w:before="0" w:after="0"/>
        <w:ind w:firstLine="440"/>
        <w:jc w:val="left"/>
      </w:pPr>
      <w:r>
        <w:rPr>
          <w:sz w:val="24"/>
          <w:szCs w:val="24"/>
        </w:rPr>
        <w:t>概括主旨．《大学之道》介绍了“三纲”“八目”，强调修身是①_</w:t>
      </w:r>
      <w:r>
        <w:rPr>
          <w:sz w:val="1"/>
          <w:szCs w:val="1"/>
        </w:rPr>
        <w:t xml:space="preserve"> </w:t>
      </w:r>
      <w:r>
        <w:rPr>
          <w:sz w:val="24"/>
          <w:szCs w:val="24"/>
        </w:rPr>
        <w:t>_</w:t>
      </w:r>
      <w:r>
        <w:rPr>
          <w:sz w:val="1"/>
          <w:szCs w:val="1"/>
        </w:rPr>
        <w:t xml:space="preserve"> </w:t>
      </w:r>
      <w:r>
        <w:rPr>
          <w:sz w:val="24"/>
          <w:szCs w:val="24"/>
        </w:rPr>
        <w:t>，告诉人们只有通过格物致知，摆脱外在的诱惑和困扰，真心诚意地培养高尚的情操，才能够使自己的精神境界提高，进而使自己家族中的各种关系②_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，最终实现③_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、使天下太平的伟大理想。</w:t>
      </w:r>
    </w:p>
    <w:p w14:paraId="39BC0FFB">
      <w:pPr>
        <w:spacing w:before="0" w:after="0"/>
      </w:pPr>
      <w:r>
        <w:rPr>
          <w:color w:val="FF0000"/>
        </w:rPr>
        <w:t>【答案】根本； 整齐有序； 治理好国家</w:t>
      </w:r>
    </w:p>
    <w:p w14:paraId="1A5C120F">
      <w:pPr>
        <w:pStyle w:val="5"/>
        <w:spacing w:before="0" w:after="0"/>
      </w:pPr>
      <w:r>
        <w:rPr>
          <w:b/>
          <w:bCs/>
          <w:sz w:val="24"/>
          <w:szCs w:val="24"/>
        </w:rPr>
        <w:t>合作探究·提能力</w:t>
      </w:r>
    </w:p>
    <w:p w14:paraId="0E808CA9">
      <w:pPr>
        <w:spacing w:before="0" w:after="0"/>
      </w:pPr>
      <w:r>
        <w:rPr>
          <w:b/>
          <w:bCs/>
          <w:sz w:val="24"/>
          <w:szCs w:val="24"/>
        </w:rPr>
        <w:t>情境探究</w:t>
      </w:r>
    </w:p>
    <w:p w14:paraId="6AF61E88">
      <w:pPr>
        <w:spacing w:before="0" w:after="0"/>
        <w:ind w:firstLine="440"/>
      </w:pPr>
      <w:r>
        <w:rPr>
          <w:sz w:val="24"/>
          <w:szCs w:val="24"/>
        </w:rPr>
        <w:t>学校里，一场关于修改校训及教学楼命名的热烈讨论正在进行。校领导、教师和学生代表齐聚一堂，共同商讨新校训及教学楼的名字。关于新校训，大家提议从儒家经典著作中汲取灵感。关于教学楼命名，有人提议以“格物”“致知”命名，强调探索知识的精神；有人则倾向于以“诚意”“正心”命名，注重培养学生真诚与正直的品格。大家纷纷查阅资料，研读《大学之道》，希望能从中汲取灵感。</w:t>
      </w:r>
    </w:p>
    <w:p w14:paraId="6E9382B0">
      <w:pPr>
        <w:pStyle w:val="8"/>
        <w:spacing w:before="0" w:after="0"/>
      </w:pPr>
      <w:r>
        <w:rPr>
          <w:b/>
          <w:bCs/>
          <w:sz w:val="24"/>
          <w:szCs w:val="24"/>
        </w:rPr>
        <w:t>任务一 理解“三纲”“八目”</w:t>
      </w:r>
    </w:p>
    <w:p w14:paraId="632ACFC2">
      <w:pPr>
        <w:spacing w:before="0" w:after="0"/>
        <w:jc w:val="left"/>
      </w:pPr>
      <w:r>
        <w:rPr>
          <w:sz w:val="24"/>
          <w:szCs w:val="24"/>
        </w:rPr>
        <w:t>1．本文第一段开宗明义，提出“三纲”，并将其作为引领学习的终极目标。请指出“三纲”的具体内涵。（6分）</w:t>
      </w:r>
    </w:p>
    <w:p w14:paraId="31575BE4">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1389355">
      <w:pPr>
        <w:spacing w:before="0" w:after="0"/>
      </w:pPr>
      <w:r>
        <w:rPr>
          <w:color w:val="FF0000"/>
        </w:rPr>
        <w:t>【答案】①明明德，彰明美德，激发求学者完善自己的自觉性。②亲民，亲近爱抚民众，帮助自己及他人去除污染心灵的杂质，使他们同样能够达到心灵纯洁的境界，即不仅自觉地进行自我修养，而且努力提高其他人的道德品质，为治国、平天下奠定精神基础。③止于至善，达到道德修养的最高境界，实际上是一个无限的完善过程。（每点2分）</w:t>
      </w:r>
    </w:p>
    <w:p w14:paraId="5597F4E4">
      <w:pPr>
        <w:spacing w:before="0" w:after="0"/>
        <w:jc w:val="left"/>
      </w:pPr>
      <w:r>
        <w:rPr>
          <w:sz w:val="24"/>
          <w:szCs w:val="24"/>
        </w:rPr>
        <w:t>2．请根据第1题分析三纲之间的关系。（2分）</w:t>
      </w:r>
    </w:p>
    <w:p w14:paraId="7C8C9661">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2967C34">
      <w:pPr>
        <w:spacing w:before="0" w:after="0"/>
      </w:pPr>
      <w:r>
        <w:rPr>
          <w:color w:val="FF0000"/>
        </w:rPr>
        <w:t>【答案】这三个纲领构成一个由低级到高级、由个体到群体的完整社会体系，（1分）它表达了儒家一贯倡导的以教化为手段、以德政为目的的施政主张。（1分）</w:t>
      </w:r>
    </w:p>
    <w:p w14:paraId="211FD9C7">
      <w:pPr>
        <w:spacing w:before="0" w:after="0"/>
      </w:pPr>
      <w:r>
        <w:t>3．</w:t>
      </w:r>
    </w:p>
    <w:p w14:paraId="46BB968D">
      <w:pPr>
        <w:spacing w:before="0" w:after="0"/>
        <w:jc w:val="left"/>
      </w:pPr>
      <w:r>
        <w:rPr>
          <w:sz w:val="24"/>
          <w:szCs w:val="24"/>
        </w:rPr>
        <w:t>（1） 请用文中的语句回答，怎样才能实现“三纲”。（1分）</w:t>
      </w:r>
    </w:p>
    <w:p w14:paraId="6516944F">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44B1341">
      <w:pPr>
        <w:spacing w:before="0" w:after="0"/>
        <w:jc w:val="left"/>
      </w:pPr>
      <w:r>
        <w:rPr>
          <w:sz w:val="24"/>
          <w:szCs w:val="24"/>
        </w:rPr>
        <w:t>（2） 请根据上一题，分析概括实现“三纲”的几个步骤。（6分）</w:t>
      </w:r>
    </w:p>
    <w:p w14:paraId="113911A4">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43043F1">
      <w:pPr>
        <w:spacing w:before="0" w:after="0"/>
      </w:pPr>
      <w:r>
        <w:rPr>
          <w:color w:val="FF0000"/>
        </w:rPr>
        <w:t>【答案】（1） 知止而后有定，定而后能静，静而后能安，安而后能虑，虑而后能得。（1分，写错字不得分）</w:t>
      </w:r>
    </w:p>
    <w:p w14:paraId="4BF7DAF4">
      <w:pPr>
        <w:spacing w:before="0" w:after="0"/>
      </w:pPr>
      <w:r>
        <w:rPr>
          <w:color w:val="FF0000"/>
        </w:rPr>
        <w:t>（2） ①知止：知道要达到的“至善”境界。②有定：志向坚定不移。③能静：心不妄动。④能安：性情安和。⑤能虑：思虑精详。⑥能得：处事合宜。（每点1分）</w:t>
      </w:r>
    </w:p>
    <w:p w14:paraId="044B2CCF">
      <w:pPr>
        <w:spacing w:before="0" w:after="0"/>
        <w:jc w:val="left"/>
      </w:pPr>
      <w:r>
        <w:rPr>
          <w:sz w:val="24"/>
          <w:szCs w:val="24"/>
        </w:rPr>
        <w:t>4．本文第二段重点写了“八目”，请分别进行解释。（7分）</w:t>
      </w:r>
    </w:p>
    <w:p w14:paraId="00C39FEE">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8DD10A">
      <w:pPr>
        <w:spacing w:before="0" w:after="0"/>
      </w:pPr>
      <w:r>
        <w:rPr>
          <w:color w:val="FF0000"/>
        </w:rPr>
        <w:t>【答案】①格物，推究事物的原理。②致知，获得对外物之理的充分认识。③诚意，在修养自身的过程中，能够做到意念真诚。④正心，端正自己的心思。⑤修身，使个人修养达到完善。⑥齐家，使家族中的各种关系整齐有序。⑦治国、平天下，治理好国家，使天下太平，是“齐家”的扩大和延伸。（每点1分）</w:t>
      </w:r>
    </w:p>
    <w:p w14:paraId="2690835F">
      <w:pPr>
        <w:spacing w:before="0" w:after="0"/>
        <w:jc w:val="left"/>
      </w:pPr>
      <w:r>
        <w:rPr>
          <w:sz w:val="24"/>
          <w:szCs w:val="24"/>
        </w:rPr>
        <w:t>5．“八目”中，哪一条体现了《大学》对人的培养的最高要求，处在“八目”的中枢地位？“八目”之间的关系是怎样的？（8分）</w:t>
      </w:r>
    </w:p>
    <w:p w14:paraId="6E38CC03">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92BB6EA">
      <w:pPr>
        <w:spacing w:before="0" w:after="0"/>
      </w:pPr>
      <w:r>
        <w:rPr>
          <w:color w:val="FF0000"/>
        </w:rPr>
        <w:t>【答案】</w:t>
      </w:r>
    </w:p>
    <w:p w14:paraId="486D2DE0">
      <w:pPr>
        <w:spacing w:before="0" w:after="0"/>
      </w:pPr>
      <w:r>
        <w:rPr>
          <w:color w:val="FF0000"/>
        </w:rPr>
        <w:t>（1）修身。（2分）</w:t>
      </w:r>
    </w:p>
    <w:p w14:paraId="493F95D5">
      <w:pPr>
        <w:spacing w:before="0" w:after="0"/>
      </w:pPr>
      <w:r>
        <w:rPr>
          <w:color w:val="FF0000"/>
        </w:rPr>
        <w:t>（2）①“八目”包括“内修”和“外治”两大方面，“格物、致知、诚意、正心、修身”是“内修”，“齐家、治国、平天下”是“外治”。②“修身”是连接“内修”和“外治”两方面的纽带，它与“内修”连在一起，是“善其身”；它与“外治”连在一起，是“善天下”。③“格物、致知、诚意、正心”是基础，做好这些的目的是“修身”，“修身”的目的是“齐家、治国、平天下”。（每点2分）</w:t>
      </w:r>
    </w:p>
    <w:p w14:paraId="7B7B2C70">
      <w:pPr>
        <w:spacing w:before="0" w:after="0"/>
        <w:jc w:val="left"/>
      </w:pPr>
      <w:r>
        <w:rPr>
          <w:sz w:val="24"/>
          <w:szCs w:val="24"/>
        </w:rPr>
        <w:t>6．“三纲”“八目”之间的关系是怎样的？（3分）</w:t>
      </w:r>
    </w:p>
    <w:p w14:paraId="7F5BAAAD">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DAF211C">
      <w:pPr>
        <w:spacing w:before="0" w:after="0"/>
      </w:pPr>
      <w:r>
        <w:rPr>
          <w:color w:val="FF0000"/>
        </w:rPr>
        <w:t>【答案】它们是一个不可分割的整体。（1分）①“三纲”是宗旨，是纲领，是“八目”的指导思想，而“八目”是实现“三纲”的具体步骤。（1分）②“八目”是对“三纲”的补充和发挥，是实现“三纲”而必须经历的八个由浅入深、由低至高的阶段。（1分）</w:t>
      </w:r>
    </w:p>
    <w:p w14:paraId="7F27EB9E">
      <w:pPr>
        <w:pStyle w:val="8"/>
        <w:spacing w:before="0" w:after="0"/>
      </w:pPr>
      <w:r>
        <w:rPr>
          <w:b/>
          <w:bCs/>
          <w:sz w:val="24"/>
          <w:szCs w:val="24"/>
        </w:rPr>
        <w:t>任务二 赏析论证特点</w:t>
      </w:r>
    </w:p>
    <w:p w14:paraId="0C4DB469">
      <w:pPr>
        <w:spacing w:before="0" w:after="0"/>
        <w:jc w:val="left"/>
      </w:pPr>
      <w:r>
        <w:rPr>
          <w:sz w:val="24"/>
          <w:szCs w:val="24"/>
        </w:rPr>
        <w:t>7．先秦儒家的文章在论述道理方面有其独特之处，分析其论证特点，可以更加深入地了解先秦儒家思想的智慧。请赏析本文的论证特点。（6分）</w:t>
      </w:r>
    </w:p>
    <w:p w14:paraId="6F0FAA7B">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7B55B7B">
      <w:pPr>
        <w:spacing w:before="0" w:after="0"/>
      </w:pPr>
      <w:r>
        <w:rPr>
          <w:color w:val="FF0000"/>
        </w:rPr>
        <w:t>【答案】①采用层进式论证结构，内容层层推进，论证结构严谨，条理清晰。②运用排比、顶真的修辞手法，使文章气势更强，意义联系更加紧密，更具有说服力。③句式整齐，节奏分明，增强了语势，具有无可辩驳的力量。（每点2分）</w:t>
      </w:r>
    </w:p>
    <w:p w14:paraId="1D09D296">
      <w:pPr>
        <w:spacing w:before="0" w:after="0"/>
      </w:pPr>
      <w:r>
        <w:rPr>
          <w:b/>
          <w:bCs/>
          <w:sz w:val="24"/>
          <w:szCs w:val="24"/>
        </w:rPr>
        <w:t>素养必备</w:t>
      </w:r>
    </w:p>
    <w:p w14:paraId="29AA77E8">
      <w:pPr>
        <w:spacing w:before="0" w:after="0"/>
        <w:jc w:val="center"/>
      </w:pPr>
      <w:r>
        <w:rPr>
          <w:sz w:val="24"/>
          <w:szCs w:val="24"/>
        </w:rPr>
        <w:t>层进式（递进式）论证结构</w:t>
      </w:r>
    </w:p>
    <w:p w14:paraId="2D940825">
      <w:pPr>
        <w:spacing w:before="0" w:after="0"/>
        <w:ind w:firstLine="440"/>
      </w:pPr>
      <w:r>
        <w:rPr>
          <w:rFonts w:ascii="楷体" w:hAnsi="楷体" w:eastAsia="楷体" w:cs="楷体"/>
          <w:sz w:val="24"/>
          <w:szCs w:val="24"/>
        </w:rPr>
        <w:t>层进式论证结构俗称</w:t>
      </w:r>
      <w:r>
        <w:rPr>
          <w:sz w:val="24"/>
          <w:szCs w:val="24"/>
        </w:rPr>
        <w:t>“</w:t>
      </w:r>
      <w:r>
        <w:rPr>
          <w:rFonts w:ascii="楷体" w:hAnsi="楷体" w:eastAsia="楷体" w:cs="楷体"/>
          <w:sz w:val="24"/>
          <w:szCs w:val="24"/>
        </w:rPr>
        <w:t>剥笋法</w:t>
      </w:r>
      <w:r>
        <w:rPr>
          <w:sz w:val="24"/>
          <w:szCs w:val="24"/>
        </w:rPr>
        <w:t>”，</w:t>
      </w:r>
      <w:r>
        <w:rPr>
          <w:rFonts w:ascii="楷体" w:hAnsi="楷体" w:eastAsia="楷体" w:cs="楷体"/>
          <w:sz w:val="24"/>
          <w:szCs w:val="24"/>
        </w:rPr>
        <w:t>即一层一层</w:t>
      </w:r>
      <w:r>
        <w:rPr>
          <w:sz w:val="24"/>
          <w:szCs w:val="24"/>
        </w:rPr>
        <w:t>“</w:t>
      </w:r>
      <w:r>
        <w:rPr>
          <w:rFonts w:ascii="楷体" w:hAnsi="楷体" w:eastAsia="楷体" w:cs="楷体"/>
          <w:sz w:val="24"/>
          <w:szCs w:val="24"/>
        </w:rPr>
        <w:t>剥</w:t>
      </w:r>
      <w:r>
        <w:rPr>
          <w:sz w:val="24"/>
          <w:szCs w:val="24"/>
        </w:rPr>
        <w:t>”，</w:t>
      </w:r>
      <w:r>
        <w:rPr>
          <w:rFonts w:ascii="楷体" w:hAnsi="楷体" w:eastAsia="楷体" w:cs="楷体"/>
          <w:sz w:val="24"/>
          <w:szCs w:val="24"/>
        </w:rPr>
        <w:t>最后显出问题本质</w:t>
      </w:r>
      <w:r>
        <w:rPr>
          <w:sz w:val="24"/>
          <w:szCs w:val="24"/>
        </w:rPr>
        <w:t>，</w:t>
      </w:r>
      <w:r>
        <w:rPr>
          <w:rFonts w:ascii="楷体" w:hAnsi="楷体" w:eastAsia="楷体" w:cs="楷体"/>
          <w:sz w:val="24"/>
          <w:szCs w:val="24"/>
        </w:rPr>
        <w:t>是一种由浅入深</w:t>
      </w:r>
      <w:r>
        <w:rPr>
          <w:sz w:val="24"/>
          <w:szCs w:val="24"/>
        </w:rPr>
        <w:t>，</w:t>
      </w:r>
      <w:r>
        <w:rPr>
          <w:rFonts w:ascii="楷体" w:hAnsi="楷体" w:eastAsia="楷体" w:cs="楷体"/>
          <w:sz w:val="24"/>
          <w:szCs w:val="24"/>
        </w:rPr>
        <w:t>层层递进开展论述的结构</w:t>
      </w:r>
      <w:r>
        <w:rPr>
          <w:sz w:val="24"/>
          <w:szCs w:val="24"/>
        </w:rPr>
        <w:t xml:space="preserve">。 </w:t>
      </w:r>
      <w:r>
        <w:rPr>
          <w:rFonts w:ascii="楷体" w:hAnsi="楷体" w:eastAsia="楷体" w:cs="楷体"/>
          <w:sz w:val="24"/>
          <w:szCs w:val="24"/>
        </w:rPr>
        <w:t>层进式论证结构通常有三种布局方式</w:t>
      </w:r>
      <w:r>
        <w:rPr>
          <w:sz w:val="24"/>
          <w:szCs w:val="24"/>
        </w:rPr>
        <w:t>： 1.</w:t>
      </w:r>
      <w:r>
        <w:rPr>
          <w:rFonts w:ascii="楷体" w:hAnsi="楷体" w:eastAsia="楷体" w:cs="楷体"/>
          <w:sz w:val="24"/>
          <w:szCs w:val="24"/>
        </w:rPr>
        <w:t>将中心论点分解成几个不同的分论点</w:t>
      </w:r>
      <w:r>
        <w:rPr>
          <w:sz w:val="24"/>
          <w:szCs w:val="24"/>
        </w:rPr>
        <w:t>，</w:t>
      </w:r>
      <w:r>
        <w:rPr>
          <w:rFonts w:ascii="楷体" w:hAnsi="楷体" w:eastAsia="楷体" w:cs="楷体"/>
          <w:sz w:val="24"/>
          <w:szCs w:val="24"/>
        </w:rPr>
        <w:t>分论点之间是由此及彼</w:t>
      </w:r>
      <w:r>
        <w:rPr>
          <w:sz w:val="24"/>
          <w:szCs w:val="24"/>
        </w:rPr>
        <w:t>、</w:t>
      </w:r>
      <w:r>
        <w:rPr>
          <w:rFonts w:ascii="楷体" w:hAnsi="楷体" w:eastAsia="楷体" w:cs="楷体"/>
          <w:sz w:val="24"/>
          <w:szCs w:val="24"/>
        </w:rPr>
        <w:t>层层深入的关系</w:t>
      </w:r>
      <w:r>
        <w:rPr>
          <w:sz w:val="24"/>
          <w:szCs w:val="24"/>
        </w:rPr>
        <w:t>，</w:t>
      </w:r>
      <w:r>
        <w:rPr>
          <w:rFonts w:ascii="楷体" w:hAnsi="楷体" w:eastAsia="楷体" w:cs="楷体"/>
          <w:sz w:val="24"/>
          <w:szCs w:val="24"/>
        </w:rPr>
        <w:t>即</w:t>
      </w:r>
      <w:r>
        <w:rPr>
          <w:sz w:val="24"/>
          <w:szCs w:val="24"/>
        </w:rPr>
        <w:t>“</w:t>
      </w:r>
      <w:r>
        <w:rPr>
          <w:rFonts w:ascii="楷体" w:hAnsi="楷体" w:eastAsia="楷体" w:cs="楷体"/>
          <w:sz w:val="24"/>
          <w:szCs w:val="24"/>
        </w:rPr>
        <w:t>分论点一</w:t>
      </w:r>
      <w:r>
        <w:rPr>
          <w:sz w:val="24"/>
          <w:szCs w:val="24"/>
        </w:rPr>
        <w:t>—</w:t>
      </w:r>
      <w:r>
        <w:rPr>
          <w:rFonts w:ascii="楷体" w:hAnsi="楷体" w:eastAsia="楷体" w:cs="楷体"/>
          <w:sz w:val="24"/>
          <w:szCs w:val="24"/>
        </w:rPr>
        <w:t>分论点二</w:t>
      </w:r>
      <w:r>
        <w:rPr>
          <w:sz w:val="24"/>
          <w:szCs w:val="24"/>
        </w:rPr>
        <w:t>—</w:t>
      </w:r>
      <w:r>
        <w:rPr>
          <w:rFonts w:ascii="楷体" w:hAnsi="楷体" w:eastAsia="楷体" w:cs="楷体"/>
          <w:sz w:val="24"/>
          <w:szCs w:val="24"/>
        </w:rPr>
        <w:t>分论点三</w:t>
      </w:r>
      <w:r>
        <w:rPr>
          <w:sz w:val="24"/>
          <w:szCs w:val="24"/>
        </w:rPr>
        <w:t>”（</w:t>
      </w:r>
      <w:r>
        <w:rPr>
          <w:rFonts w:ascii="楷体" w:hAnsi="楷体" w:eastAsia="楷体" w:cs="楷体"/>
          <w:sz w:val="24"/>
          <w:szCs w:val="24"/>
        </w:rPr>
        <w:t>层层推进</w:t>
      </w:r>
      <w:r>
        <w:rPr>
          <w:sz w:val="24"/>
          <w:szCs w:val="24"/>
        </w:rPr>
        <w:t>）。</w:t>
      </w:r>
    </w:p>
    <w:p w14:paraId="4C76A625">
      <w:pPr>
        <w:spacing w:before="0" w:after="0"/>
        <w:ind w:firstLine="440"/>
      </w:pPr>
      <w:r>
        <w:rPr>
          <w:sz w:val="24"/>
          <w:szCs w:val="24"/>
        </w:rPr>
        <w:t>2.</w:t>
      </w:r>
      <w:r>
        <w:rPr>
          <w:rFonts w:ascii="楷体" w:hAnsi="楷体" w:eastAsia="楷体" w:cs="楷体"/>
          <w:sz w:val="24"/>
          <w:szCs w:val="24"/>
        </w:rPr>
        <w:t>按照</w:t>
      </w:r>
      <w:r>
        <w:rPr>
          <w:sz w:val="24"/>
          <w:szCs w:val="24"/>
        </w:rPr>
        <w:t>“</w:t>
      </w:r>
      <w:r>
        <w:rPr>
          <w:rFonts w:ascii="楷体" w:hAnsi="楷体" w:eastAsia="楷体" w:cs="楷体"/>
          <w:sz w:val="24"/>
          <w:szCs w:val="24"/>
        </w:rPr>
        <w:t>提出问题</w:t>
      </w:r>
      <w:r>
        <w:rPr>
          <w:sz w:val="24"/>
          <w:szCs w:val="24"/>
        </w:rPr>
        <w:t>—</w:t>
      </w:r>
      <w:r>
        <w:rPr>
          <w:rFonts w:ascii="楷体" w:hAnsi="楷体" w:eastAsia="楷体" w:cs="楷体"/>
          <w:sz w:val="24"/>
          <w:szCs w:val="24"/>
        </w:rPr>
        <w:t>分析问题</w:t>
      </w:r>
      <w:r>
        <w:rPr>
          <w:sz w:val="24"/>
          <w:szCs w:val="24"/>
        </w:rPr>
        <w:t>—</w:t>
      </w:r>
      <w:r>
        <w:rPr>
          <w:rFonts w:ascii="楷体" w:hAnsi="楷体" w:eastAsia="楷体" w:cs="楷体"/>
          <w:sz w:val="24"/>
          <w:szCs w:val="24"/>
        </w:rPr>
        <w:t>解决问题</w:t>
      </w:r>
      <w:r>
        <w:rPr>
          <w:sz w:val="24"/>
          <w:szCs w:val="24"/>
        </w:rPr>
        <w:t>”</w:t>
      </w:r>
      <w:r>
        <w:rPr>
          <w:rFonts w:ascii="楷体" w:hAnsi="楷体" w:eastAsia="楷体" w:cs="楷体"/>
          <w:sz w:val="24"/>
          <w:szCs w:val="24"/>
        </w:rPr>
        <w:t>的思路安排论证结构</w:t>
      </w:r>
      <w:r>
        <w:rPr>
          <w:sz w:val="24"/>
          <w:szCs w:val="24"/>
        </w:rPr>
        <w:t>，</w:t>
      </w:r>
      <w:r>
        <w:rPr>
          <w:rFonts w:ascii="楷体" w:hAnsi="楷体" w:eastAsia="楷体" w:cs="楷体"/>
          <w:sz w:val="24"/>
          <w:szCs w:val="24"/>
        </w:rPr>
        <w:t>按照</w:t>
      </w:r>
      <w:r>
        <w:rPr>
          <w:sz w:val="24"/>
          <w:szCs w:val="24"/>
        </w:rPr>
        <w:t>“</w:t>
      </w:r>
      <w:r>
        <w:rPr>
          <w:rFonts w:ascii="楷体" w:hAnsi="楷体" w:eastAsia="楷体" w:cs="楷体"/>
          <w:sz w:val="24"/>
          <w:szCs w:val="24"/>
        </w:rPr>
        <w:t>是什么</w:t>
      </w:r>
      <w:r>
        <w:rPr>
          <w:sz w:val="24"/>
          <w:szCs w:val="24"/>
        </w:rPr>
        <w:t>—</w:t>
      </w:r>
      <w:r>
        <w:rPr>
          <w:rFonts w:ascii="楷体" w:hAnsi="楷体" w:eastAsia="楷体" w:cs="楷体"/>
          <w:sz w:val="24"/>
          <w:szCs w:val="24"/>
        </w:rPr>
        <w:t>为什么</w:t>
      </w:r>
      <w:r>
        <w:rPr>
          <w:sz w:val="24"/>
          <w:szCs w:val="24"/>
        </w:rPr>
        <w:t>—</w:t>
      </w:r>
      <w:r>
        <w:rPr>
          <w:rFonts w:ascii="楷体" w:hAnsi="楷体" w:eastAsia="楷体" w:cs="楷体"/>
          <w:sz w:val="24"/>
          <w:szCs w:val="24"/>
        </w:rPr>
        <w:t>怎么办</w:t>
      </w:r>
      <w:r>
        <w:rPr>
          <w:sz w:val="24"/>
          <w:szCs w:val="24"/>
        </w:rPr>
        <w:t>”</w:t>
      </w:r>
      <w:r>
        <w:rPr>
          <w:rFonts w:ascii="楷体" w:hAnsi="楷体" w:eastAsia="楷体" w:cs="楷体"/>
          <w:sz w:val="24"/>
          <w:szCs w:val="24"/>
        </w:rPr>
        <w:t>的顺序逐层阐明问题</w:t>
      </w:r>
      <w:r>
        <w:rPr>
          <w:sz w:val="24"/>
          <w:szCs w:val="24"/>
        </w:rPr>
        <w:t>。“</w:t>
      </w:r>
      <w:r>
        <w:rPr>
          <w:rFonts w:ascii="楷体" w:hAnsi="楷体" w:eastAsia="楷体" w:cs="楷体"/>
          <w:sz w:val="24"/>
          <w:szCs w:val="24"/>
        </w:rPr>
        <w:t>为什么</w:t>
      </w:r>
      <w:r>
        <w:rPr>
          <w:sz w:val="24"/>
          <w:szCs w:val="24"/>
        </w:rPr>
        <w:t>”</w:t>
      </w:r>
      <w:r>
        <w:rPr>
          <w:rFonts w:ascii="楷体" w:hAnsi="楷体" w:eastAsia="楷体" w:cs="楷体"/>
          <w:sz w:val="24"/>
          <w:szCs w:val="24"/>
        </w:rPr>
        <w:t>与</w:t>
      </w:r>
      <w:r>
        <w:rPr>
          <w:sz w:val="24"/>
          <w:szCs w:val="24"/>
        </w:rPr>
        <w:t>“</w:t>
      </w:r>
      <w:r>
        <w:rPr>
          <w:rFonts w:ascii="楷体" w:hAnsi="楷体" w:eastAsia="楷体" w:cs="楷体"/>
          <w:sz w:val="24"/>
          <w:szCs w:val="24"/>
        </w:rPr>
        <w:t>怎么办</w:t>
      </w:r>
      <w:r>
        <w:rPr>
          <w:sz w:val="24"/>
          <w:szCs w:val="24"/>
        </w:rPr>
        <w:t>”</w:t>
      </w:r>
      <w:r>
        <w:rPr>
          <w:rFonts w:ascii="楷体" w:hAnsi="楷体" w:eastAsia="楷体" w:cs="楷体"/>
          <w:sz w:val="24"/>
          <w:szCs w:val="24"/>
        </w:rPr>
        <w:t>是文章的主体部分</w:t>
      </w:r>
      <w:r>
        <w:rPr>
          <w:sz w:val="24"/>
          <w:szCs w:val="24"/>
        </w:rPr>
        <w:t>，</w:t>
      </w:r>
      <w:r>
        <w:rPr>
          <w:rFonts w:ascii="楷体" w:hAnsi="楷体" w:eastAsia="楷体" w:cs="楷体"/>
          <w:sz w:val="24"/>
          <w:szCs w:val="24"/>
        </w:rPr>
        <w:t>这两部分可以并重</w:t>
      </w:r>
      <w:r>
        <w:rPr>
          <w:sz w:val="24"/>
          <w:szCs w:val="24"/>
        </w:rPr>
        <w:t>，</w:t>
      </w:r>
      <w:r>
        <w:rPr>
          <w:rFonts w:ascii="楷体" w:hAnsi="楷体" w:eastAsia="楷体" w:cs="楷体"/>
          <w:sz w:val="24"/>
          <w:szCs w:val="24"/>
        </w:rPr>
        <w:t>也可以有所侧重</w:t>
      </w:r>
      <w:r>
        <w:rPr>
          <w:sz w:val="24"/>
          <w:szCs w:val="24"/>
        </w:rPr>
        <w:t>。</w:t>
      </w:r>
    </w:p>
    <w:p w14:paraId="1DD316B1">
      <w:pPr>
        <w:spacing w:before="0" w:after="0"/>
        <w:ind w:firstLine="440"/>
      </w:pPr>
      <w:r>
        <w:rPr>
          <w:sz w:val="24"/>
          <w:szCs w:val="24"/>
        </w:rPr>
        <w:t>3.</w:t>
      </w:r>
      <w:r>
        <w:rPr>
          <w:rFonts w:ascii="楷体" w:hAnsi="楷体" w:eastAsia="楷体" w:cs="楷体"/>
          <w:sz w:val="24"/>
          <w:szCs w:val="24"/>
        </w:rPr>
        <w:t>先指出现象</w:t>
      </w:r>
      <w:r>
        <w:rPr>
          <w:sz w:val="24"/>
          <w:szCs w:val="24"/>
        </w:rPr>
        <w:t>，</w:t>
      </w:r>
      <w:r>
        <w:rPr>
          <w:rFonts w:ascii="楷体" w:hAnsi="楷体" w:eastAsia="楷体" w:cs="楷体"/>
          <w:sz w:val="24"/>
          <w:szCs w:val="24"/>
        </w:rPr>
        <w:t>再分析其危害</w:t>
      </w:r>
      <w:r>
        <w:rPr>
          <w:sz w:val="24"/>
          <w:szCs w:val="24"/>
        </w:rPr>
        <w:t>，</w:t>
      </w:r>
      <w:r>
        <w:rPr>
          <w:rFonts w:ascii="楷体" w:hAnsi="楷体" w:eastAsia="楷体" w:cs="楷体"/>
          <w:sz w:val="24"/>
          <w:szCs w:val="24"/>
        </w:rPr>
        <w:t>挖掘其本质</w:t>
      </w:r>
      <w:r>
        <w:rPr>
          <w:sz w:val="24"/>
          <w:szCs w:val="24"/>
        </w:rPr>
        <w:t>，</w:t>
      </w:r>
      <w:r>
        <w:rPr>
          <w:rFonts w:ascii="楷体" w:hAnsi="楷体" w:eastAsia="楷体" w:cs="楷体"/>
          <w:sz w:val="24"/>
          <w:szCs w:val="24"/>
        </w:rPr>
        <w:t>最后指明解决问题的方法</w:t>
      </w:r>
      <w:r>
        <w:rPr>
          <w:sz w:val="24"/>
          <w:szCs w:val="24"/>
        </w:rPr>
        <w:t>，</w:t>
      </w:r>
      <w:r>
        <w:rPr>
          <w:rFonts w:ascii="楷体" w:hAnsi="楷体" w:eastAsia="楷体" w:cs="楷体"/>
          <w:sz w:val="24"/>
          <w:szCs w:val="24"/>
        </w:rPr>
        <w:t>即</w:t>
      </w:r>
      <w:r>
        <w:rPr>
          <w:sz w:val="24"/>
          <w:szCs w:val="24"/>
        </w:rPr>
        <w:t>“</w:t>
      </w:r>
      <w:r>
        <w:rPr>
          <w:rFonts w:ascii="楷体" w:hAnsi="楷体" w:eastAsia="楷体" w:cs="楷体"/>
          <w:sz w:val="24"/>
          <w:szCs w:val="24"/>
        </w:rPr>
        <w:t>摆现象</w:t>
      </w:r>
      <w:r>
        <w:rPr>
          <w:sz w:val="24"/>
          <w:szCs w:val="24"/>
        </w:rPr>
        <w:t>—</w:t>
      </w:r>
      <w:r>
        <w:rPr>
          <w:rFonts w:ascii="楷体" w:hAnsi="楷体" w:eastAsia="楷体" w:cs="楷体"/>
          <w:sz w:val="24"/>
          <w:szCs w:val="24"/>
        </w:rPr>
        <w:t>析危害</w:t>
      </w:r>
      <w:r>
        <w:rPr>
          <w:sz w:val="24"/>
          <w:szCs w:val="24"/>
        </w:rPr>
        <w:t>—</w:t>
      </w:r>
      <w:r>
        <w:rPr>
          <w:rFonts w:ascii="楷体" w:hAnsi="楷体" w:eastAsia="楷体" w:cs="楷体"/>
          <w:sz w:val="24"/>
          <w:szCs w:val="24"/>
        </w:rPr>
        <w:t>挖本质</w:t>
      </w:r>
      <w:r>
        <w:rPr>
          <w:sz w:val="24"/>
          <w:szCs w:val="24"/>
        </w:rPr>
        <w:t>—</w:t>
      </w:r>
      <w:r>
        <w:rPr>
          <w:rFonts w:ascii="楷体" w:hAnsi="楷体" w:eastAsia="楷体" w:cs="楷体"/>
          <w:sz w:val="24"/>
          <w:szCs w:val="24"/>
        </w:rPr>
        <w:t>明方法</w:t>
      </w:r>
      <w:r>
        <w:rPr>
          <w:sz w:val="24"/>
          <w:szCs w:val="24"/>
        </w:rPr>
        <w:t>”。</w:t>
      </w:r>
    </w:p>
    <w:p w14:paraId="05E74217">
      <w:pPr>
        <w:spacing w:before="0" w:after="0"/>
        <w:jc w:val="left"/>
      </w:pPr>
      <w:r>
        <w:rPr>
          <w:sz w:val="24"/>
          <w:szCs w:val="24"/>
        </w:rPr>
        <w:t>8．古人在论证观点时往往采用一定的技巧来增强论证的逻辑性。试分析本文大量运用顶真修辞手法的表达效果。（4分）</w:t>
      </w:r>
    </w:p>
    <w:p w14:paraId="13F800AB">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AB1002A">
      <w:pPr>
        <w:spacing w:before="0" w:after="0"/>
      </w:pPr>
      <w:r>
        <w:rPr>
          <w:color w:val="FF0000"/>
        </w:rPr>
        <w:t>【答案】①顶真修辞手法的运用使论述更为严密。如“知止而后有定，定而后能静，静而后能安，安而后能虑，虑而后能得”。②顶真修辞手法的运用不但能使句式整齐，语气贯通，而且能突出事物之间环环相扣的有机联系，使论述层层深入，逻辑严密。（每点2分）</w:t>
      </w:r>
    </w:p>
    <w:p w14:paraId="6792B75C">
      <w:pPr>
        <w:pStyle w:val="8"/>
        <w:spacing w:before="0" w:after="0"/>
      </w:pPr>
      <w:r>
        <w:rPr>
          <w:b/>
          <w:bCs/>
          <w:sz w:val="24"/>
          <w:szCs w:val="24"/>
        </w:rPr>
        <w:t>任务三 学以致用</w:t>
      </w:r>
    </w:p>
    <w:p w14:paraId="36C38033">
      <w:pPr>
        <w:spacing w:before="0" w:after="0"/>
        <w:jc w:val="left"/>
      </w:pPr>
      <w:r>
        <w:rPr>
          <w:sz w:val="24"/>
          <w:szCs w:val="24"/>
        </w:rPr>
        <w:t>9．北宋张载曾言：“为天地立心，为生民立命，为往圣继绝学，为万世开太平。”君子若想承担起这样的社会责任和历史使命，必须学习《大学之道》，必须做到“明明德”，必须“亲民”，从而达到“至善”的境界。读完《大学之道》，你深受启发。（7分）</w:t>
      </w:r>
    </w:p>
    <w:p w14:paraId="5CD2525A">
      <w:pPr>
        <w:spacing w:before="0" w:after="0"/>
        <w:jc w:val="left"/>
      </w:pPr>
      <w:r>
        <w:rPr>
          <w:sz w:val="24"/>
          <w:szCs w:val="24"/>
        </w:rPr>
        <w:t>（1） 你设计的校训是：_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（2分）</w:t>
      </w:r>
    </w:p>
    <w:p w14:paraId="57B34839">
      <w:pPr>
        <w:spacing w:before="0" w:after="0"/>
        <w:jc w:val="left"/>
      </w:pPr>
      <w:r>
        <w:rPr>
          <w:sz w:val="24"/>
          <w:szCs w:val="24"/>
        </w:rPr>
        <w:t>（2） 你为教学楼设计的名字是（至少写出5个）：_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（5分）</w:t>
      </w:r>
    </w:p>
    <w:p w14:paraId="09970AA5">
      <w:pPr>
        <w:spacing w:before="0" w:after="0"/>
      </w:pPr>
      <w:r>
        <w:rPr>
          <w:color w:val="FF0000"/>
        </w:rPr>
        <w:t>【答案】（1） （示例）修己明德，止于至善；格物致知，博采众长。（2分）</w:t>
      </w:r>
    </w:p>
    <w:p w14:paraId="295DCF61">
      <w:pPr>
        <w:spacing w:before="0" w:after="0"/>
      </w:pPr>
      <w:r>
        <w:rPr>
          <w:color w:val="FF0000"/>
        </w:rPr>
        <w:t>（2） （示例）格物楼、致知楼、诚意楼、正心楼、修身楼、明德楼、至善楼。（一个1分，答出五个得5分）</w:t>
      </w:r>
    </w:p>
    <w:p w14:paraId="1927855C">
      <w:pPr>
        <w:pStyle w:val="7"/>
        <w:spacing w:before="0" w:after="0"/>
      </w:pPr>
      <w:r>
        <w:rPr>
          <w:b/>
          <w:bCs/>
          <w:sz w:val="24"/>
          <w:szCs w:val="24"/>
        </w:rPr>
        <w:t>思维发展与提升</w:t>
      </w:r>
    </w:p>
    <w:p w14:paraId="39878260">
      <w:pPr>
        <w:spacing w:before="0" w:after="0"/>
        <w:jc w:val="left"/>
      </w:pPr>
      <w:r>
        <w:rPr>
          <w:sz w:val="24"/>
          <w:szCs w:val="24"/>
        </w:rPr>
        <w:t>10．有人提出，我们的一些大学正在培养一批“精致的利己主义者”。有人认为这种现象反映出读书人道德修养的缺失。请结合本文说说“三纲八目”思想在今天有哪些现实意义。请结合社会现实，谈谈你的看法。（6分）</w:t>
      </w:r>
    </w:p>
    <w:p w14:paraId="36B63F7F">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F8B7D61">
      <w:pPr>
        <w:spacing w:before="0" w:after="0"/>
      </w:pPr>
      <w:r>
        <w:rPr>
          <w:color w:val="FF0000"/>
        </w:rPr>
        <w:t>【答案】（示例）①《大学之道》中“三纲八目”思想对修身立德教育至关重要。在学校开设国学课程，传授“三纲八目”精髓，可强化学生道德修养。在社会上推广此思想，能加强公众思想道德建设，弘扬传统文化。②“三纲八目”思想提供了理想人格修养体系，可引导学生明确目标，指导行动。当前德育缺乏自省教育，而此思想能有效弥补此缺陷，帮助学生自我反省、提升，摆脱德育困境。③领悟《大学之道》“三纲八目”内涵，有助于践行社会主义核心价值观。习近平总书记曾引用“三纲”论述核心价值观的重要性。个人、民族、国家若无德则难以立足。因此，我们需深刻领悟并践行这些价值观。（每点2分）</w:t>
      </w:r>
    </w:p>
    <w:p w14:paraId="05BF8CEF">
      <w:pPr>
        <w:pStyle w:val="6"/>
        <w:spacing w:before="0" w:after="0"/>
      </w:pPr>
      <w:r>
        <w:rPr>
          <w:b/>
          <w:bCs/>
          <w:sz w:val="24"/>
          <w:szCs w:val="24"/>
        </w:rPr>
        <w:t>文言积累</w:t>
      </w:r>
    </w:p>
    <w:p w14:paraId="0BCCFE4C">
      <w:pPr>
        <w:spacing w:before="0" w:after="0"/>
        <w:jc w:val="left"/>
      </w:pPr>
      <w:r>
        <w:rPr>
          <w:sz w:val="24"/>
          <w:szCs w:val="24"/>
        </w:rPr>
        <w:t>1．</w:t>
      </w:r>
      <w:r>
        <w:rPr>
          <w:b/>
          <w:bCs/>
          <w:sz w:val="24"/>
          <w:szCs w:val="24"/>
        </w:rPr>
        <w:t>读准字音</w:t>
      </w:r>
    </w:p>
    <w:p w14:paraId="0AEA09E2">
      <w:pPr>
        <w:tabs>
          <w:tab w:val="left" w:pos="3514"/>
        </w:tabs>
        <w:spacing w:before="0" w:after="0"/>
        <w:jc w:val="left"/>
      </w:pPr>
      <w:r>
        <w:rPr>
          <w:sz w:val="24"/>
          <w:szCs w:val="24"/>
        </w:rPr>
        <w:t>①</w:t>
      </w:r>
      <w:r>
        <w:rPr>
          <w:sz w:val="24"/>
          <w:szCs w:val="24"/>
          <w:em w:val="dot"/>
        </w:rPr>
        <w:t>庶</w:t>
      </w:r>
      <w:r>
        <w:rPr>
          <w:sz w:val="24"/>
          <w:szCs w:val="24"/>
        </w:rPr>
        <w:t>人（  ）</w:t>
      </w:r>
      <w:r>
        <w:rPr>
          <w:sz w:val="24"/>
          <w:szCs w:val="24"/>
        </w:rPr>
        <w:tab/>
      </w:r>
      <w:r>
        <w:rPr>
          <w:sz w:val="24"/>
          <w:szCs w:val="24"/>
        </w:rPr>
        <w:t>②</w:t>
      </w:r>
      <w:r>
        <w:rPr>
          <w:sz w:val="24"/>
          <w:szCs w:val="24"/>
          <w:em w:val="dot"/>
        </w:rPr>
        <w:t>壹</w:t>
      </w:r>
      <w:r>
        <w:rPr>
          <w:sz w:val="24"/>
          <w:szCs w:val="24"/>
        </w:rPr>
        <w:t>是（  ）</w:t>
      </w:r>
    </w:p>
    <w:p w14:paraId="5CA839F2">
      <w:pPr>
        <w:spacing w:before="0" w:after="0"/>
      </w:pPr>
      <w:r>
        <w:rPr>
          <w:color w:val="FF0000"/>
        </w:rPr>
        <w:t>【答案】shù； yī</w:t>
      </w:r>
    </w:p>
    <w:p w14:paraId="6DD22842">
      <w:pPr>
        <w:spacing w:before="0" w:after="0"/>
        <w:jc w:val="left"/>
      </w:pPr>
      <w:r>
        <w:rPr>
          <w:sz w:val="24"/>
          <w:szCs w:val="24"/>
        </w:rPr>
        <w:t>2．</w:t>
      </w:r>
      <w:r>
        <w:rPr>
          <w:b/>
          <w:bCs/>
          <w:sz w:val="24"/>
          <w:szCs w:val="24"/>
        </w:rPr>
        <w:t>古今异义</w:t>
      </w:r>
      <w:r>
        <w:rPr>
          <w:sz w:val="24"/>
          <w:szCs w:val="24"/>
        </w:rPr>
        <w:t>（请解释加点词语的古义）</w:t>
      </w:r>
    </w:p>
    <w:p w14:paraId="44686887">
      <w:pPr>
        <w:spacing w:before="0" w:after="0"/>
        <w:jc w:val="left"/>
      </w:pPr>
      <w:r>
        <w:rPr>
          <w:sz w:val="24"/>
          <w:szCs w:val="24"/>
        </w:rPr>
        <w:t>①</w:t>
      </w:r>
      <w:r>
        <w:rPr>
          <w:sz w:val="24"/>
          <w:szCs w:val="24"/>
          <w:em w:val="dot"/>
        </w:rPr>
        <w:t>大学</w:t>
      </w:r>
      <w:r>
        <w:rPr>
          <w:sz w:val="24"/>
          <w:szCs w:val="24"/>
        </w:rPr>
        <w:t>之道（  ）</w:t>
      </w:r>
    </w:p>
    <w:p w14:paraId="76DC52CC">
      <w:pPr>
        <w:spacing w:before="0" w:after="0"/>
        <w:jc w:val="left"/>
      </w:pPr>
      <w:r>
        <w:rPr>
          <w:sz w:val="24"/>
          <w:szCs w:val="24"/>
        </w:rPr>
        <w:t>②自天子以</w:t>
      </w:r>
      <w:r>
        <w:rPr>
          <w:sz w:val="24"/>
          <w:szCs w:val="24"/>
          <w:em w:val="dot"/>
        </w:rPr>
        <w:t>至于</w:t>
      </w:r>
      <w:r>
        <w:rPr>
          <w:sz w:val="24"/>
          <w:szCs w:val="24"/>
        </w:rPr>
        <w:t>庶人（  ）</w:t>
      </w:r>
    </w:p>
    <w:p w14:paraId="72096B66">
      <w:pPr>
        <w:spacing w:before="0" w:after="0"/>
      </w:pPr>
      <w:r>
        <w:rPr>
          <w:color w:val="FF0000"/>
        </w:rPr>
        <w:t>【答案】与小学相对而言，指儒家修己教人、治国平天下的学说。； 动词“至”和介词“于”连用，相当于“到”。</w:t>
      </w:r>
    </w:p>
    <w:p w14:paraId="2F1C1845">
      <w:pPr>
        <w:spacing w:before="0" w:after="0"/>
        <w:jc w:val="left"/>
      </w:pPr>
      <w:r>
        <w:rPr>
          <w:sz w:val="24"/>
          <w:szCs w:val="24"/>
        </w:rPr>
        <w:t>3．</w:t>
      </w:r>
      <w:r>
        <w:rPr>
          <w:b/>
          <w:bCs/>
          <w:sz w:val="24"/>
          <w:szCs w:val="24"/>
        </w:rPr>
        <w:t>一词多义</w:t>
      </w:r>
      <w:r>
        <w:rPr>
          <w:sz w:val="24"/>
          <w:szCs w:val="24"/>
        </w:rPr>
        <w:t>（请解释加点词语）</w:t>
      </w:r>
    </w:p>
    <w:p w14:paraId="43B3B9AD">
      <w:pPr>
        <w:spacing w:before="0" w:after="0"/>
        <w:jc w:val="left"/>
      </w:pPr>
      <w:r>
        <w:rPr>
          <w:sz w:val="24"/>
          <w:szCs w:val="24"/>
        </w:rPr>
        <w:t>（1） 道</w:t>
      </w:r>
    </w:p>
    <w:p w14:paraId="6BF200AB">
      <w:pPr>
        <w:spacing w:before="0" w:after="0"/>
        <w:jc w:val="left"/>
      </w:pPr>
      <w:r>
        <w:rPr>
          <w:sz w:val="24"/>
          <w:szCs w:val="24"/>
        </w:rPr>
        <w:t>①大学之</w:t>
      </w:r>
      <w:r>
        <w:rPr>
          <w:sz w:val="24"/>
          <w:szCs w:val="24"/>
          <w:em w:val="dot"/>
        </w:rPr>
        <w:t>道</w:t>
      </w:r>
      <w:r>
        <w:rPr>
          <w:sz w:val="24"/>
          <w:szCs w:val="24"/>
        </w:rPr>
        <w:t>（  ）</w:t>
      </w:r>
    </w:p>
    <w:p w14:paraId="0D493386">
      <w:pPr>
        <w:spacing w:before="0" w:after="0"/>
        <w:jc w:val="left"/>
      </w:pPr>
      <w:r>
        <w:rPr>
          <w:sz w:val="24"/>
          <w:szCs w:val="24"/>
        </w:rPr>
        <w:t>②会天大雨，</w:t>
      </w:r>
      <w:r>
        <w:rPr>
          <w:sz w:val="24"/>
          <w:szCs w:val="24"/>
          <w:em w:val="dot"/>
        </w:rPr>
        <w:t>道</w:t>
      </w:r>
      <w:r>
        <w:rPr>
          <w:sz w:val="24"/>
          <w:szCs w:val="24"/>
        </w:rPr>
        <w:t>不通（  ）</w:t>
      </w:r>
    </w:p>
    <w:p w14:paraId="429EF8D4">
      <w:pPr>
        <w:spacing w:before="0" w:after="0"/>
        <w:jc w:val="left"/>
      </w:pPr>
      <w:r>
        <w:rPr>
          <w:sz w:val="24"/>
          <w:szCs w:val="24"/>
        </w:rPr>
        <w:t>③</w:t>
      </w:r>
      <w:r>
        <w:rPr>
          <w:sz w:val="24"/>
          <w:szCs w:val="24"/>
          <w:em w:val="dot"/>
        </w:rPr>
        <w:t>道</w:t>
      </w:r>
      <w:r>
        <w:rPr>
          <w:sz w:val="24"/>
          <w:szCs w:val="24"/>
        </w:rPr>
        <w:t>芷阳间行（  ）</w:t>
      </w:r>
    </w:p>
    <w:p w14:paraId="5C384BDF">
      <w:pPr>
        <w:spacing w:before="0" w:after="0"/>
        <w:jc w:val="left"/>
      </w:pPr>
      <w:r>
        <w:rPr>
          <w:sz w:val="24"/>
          <w:szCs w:val="24"/>
        </w:rPr>
        <w:t>④赂秦而力亏，破灭之</w:t>
      </w:r>
      <w:r>
        <w:rPr>
          <w:sz w:val="24"/>
          <w:szCs w:val="24"/>
          <w:em w:val="dot"/>
        </w:rPr>
        <w:t>道</w:t>
      </w:r>
      <w:r>
        <w:rPr>
          <w:sz w:val="24"/>
          <w:szCs w:val="24"/>
        </w:rPr>
        <w:t>也（  ）</w:t>
      </w:r>
    </w:p>
    <w:p w14:paraId="394B4172">
      <w:pPr>
        <w:spacing w:before="0" w:after="0"/>
        <w:jc w:val="left"/>
      </w:pPr>
      <w:r>
        <w:rPr>
          <w:sz w:val="24"/>
          <w:szCs w:val="24"/>
        </w:rPr>
        <w:t>⑤不足为外人</w:t>
      </w:r>
      <w:r>
        <w:rPr>
          <w:sz w:val="24"/>
          <w:szCs w:val="24"/>
          <w:em w:val="dot"/>
        </w:rPr>
        <w:t>道</w:t>
      </w:r>
      <w:r>
        <w:rPr>
          <w:sz w:val="24"/>
          <w:szCs w:val="24"/>
        </w:rPr>
        <w:t>也（  ）</w:t>
      </w:r>
    </w:p>
    <w:p w14:paraId="42305AFB">
      <w:pPr>
        <w:spacing w:before="0" w:after="0"/>
        <w:jc w:val="left"/>
      </w:pPr>
      <w:r>
        <w:rPr>
          <w:sz w:val="24"/>
          <w:szCs w:val="24"/>
        </w:rPr>
        <w:t>（2） 得</w:t>
      </w:r>
    </w:p>
    <w:p w14:paraId="5253079C">
      <w:pPr>
        <w:spacing w:before="0" w:after="0"/>
        <w:jc w:val="left"/>
      </w:pPr>
      <w:r>
        <w:rPr>
          <w:sz w:val="24"/>
          <w:szCs w:val="24"/>
        </w:rPr>
        <w:t>①虑而后能</w:t>
      </w:r>
      <w:r>
        <w:rPr>
          <w:sz w:val="24"/>
          <w:szCs w:val="24"/>
          <w:em w:val="dot"/>
        </w:rPr>
        <w:t>得</w:t>
      </w:r>
      <w:r>
        <w:rPr>
          <w:sz w:val="24"/>
          <w:szCs w:val="24"/>
        </w:rPr>
        <w:t>（  ）</w:t>
      </w:r>
    </w:p>
    <w:p w14:paraId="07EC0669">
      <w:pPr>
        <w:spacing w:before="0" w:after="0"/>
        <w:jc w:val="left"/>
      </w:pPr>
      <w:r>
        <w:rPr>
          <w:sz w:val="24"/>
          <w:szCs w:val="24"/>
        </w:rPr>
        <w:t>②积善成德，而神明自</w:t>
      </w:r>
      <w:r>
        <w:rPr>
          <w:sz w:val="24"/>
          <w:szCs w:val="24"/>
          <w:em w:val="dot"/>
        </w:rPr>
        <w:t>得</w:t>
      </w:r>
      <w:r>
        <w:rPr>
          <w:sz w:val="24"/>
          <w:szCs w:val="24"/>
        </w:rPr>
        <w:t>（  ）</w:t>
      </w:r>
    </w:p>
    <w:p w14:paraId="4764B37E">
      <w:pPr>
        <w:spacing w:before="0" w:after="0"/>
        <w:jc w:val="left"/>
      </w:pPr>
      <w:r>
        <w:rPr>
          <w:sz w:val="24"/>
          <w:szCs w:val="24"/>
        </w:rPr>
        <w:t>（3） 诚</w:t>
      </w:r>
    </w:p>
    <w:p w14:paraId="4B4E1044">
      <w:pPr>
        <w:spacing w:before="0" w:after="0"/>
        <w:jc w:val="left"/>
      </w:pPr>
      <w:r>
        <w:rPr>
          <w:sz w:val="24"/>
          <w:szCs w:val="24"/>
        </w:rPr>
        <w:t>①欲正其心者，先</w:t>
      </w:r>
      <w:r>
        <w:rPr>
          <w:sz w:val="24"/>
          <w:szCs w:val="24"/>
          <w:em w:val="dot"/>
        </w:rPr>
        <w:t>诚</w:t>
      </w:r>
      <w:r>
        <w:rPr>
          <w:sz w:val="24"/>
          <w:szCs w:val="24"/>
        </w:rPr>
        <w:t>其意（  ）</w:t>
      </w:r>
    </w:p>
    <w:p w14:paraId="12D7D668">
      <w:pPr>
        <w:spacing w:before="0" w:after="0"/>
        <w:jc w:val="left"/>
      </w:pPr>
      <w:r>
        <w:rPr>
          <w:sz w:val="24"/>
          <w:szCs w:val="24"/>
        </w:rPr>
        <w:t>②</w:t>
      </w:r>
      <w:r>
        <w:rPr>
          <w:sz w:val="24"/>
          <w:szCs w:val="24"/>
          <w:em w:val="dot"/>
        </w:rPr>
        <w:t>诚</w:t>
      </w:r>
      <w:r>
        <w:rPr>
          <w:sz w:val="24"/>
          <w:szCs w:val="24"/>
        </w:rPr>
        <w:t>能见可欲则思知足以自戒（  ）</w:t>
      </w:r>
    </w:p>
    <w:p w14:paraId="02299869">
      <w:pPr>
        <w:spacing w:before="0" w:after="0"/>
        <w:jc w:val="left"/>
      </w:pPr>
      <w:r>
        <w:rPr>
          <w:sz w:val="24"/>
          <w:szCs w:val="24"/>
        </w:rPr>
        <w:t>③臣</w:t>
      </w:r>
      <w:r>
        <w:rPr>
          <w:sz w:val="24"/>
          <w:szCs w:val="24"/>
          <w:em w:val="dot"/>
        </w:rPr>
        <w:t>诚</w:t>
      </w:r>
      <w:r>
        <w:rPr>
          <w:sz w:val="24"/>
          <w:szCs w:val="24"/>
        </w:rPr>
        <w:t>知不如徐公美（  ）</w:t>
      </w:r>
    </w:p>
    <w:p w14:paraId="1FD30DED">
      <w:pPr>
        <w:spacing w:before="0" w:after="0"/>
      </w:pPr>
      <w:r>
        <w:rPr>
          <w:color w:val="FF0000"/>
        </w:rPr>
        <w:t>【答案】（1） 名词，宗旨，原则。；名词，道路。；动词，取道。；名词，原因，途径。；动词，说，谈论。</w:t>
      </w:r>
    </w:p>
    <w:p w14:paraId="5F6E4CB3">
      <w:pPr>
        <w:spacing w:before="0" w:after="0"/>
      </w:pPr>
      <w:r>
        <w:rPr>
          <w:color w:val="FF0000"/>
        </w:rPr>
        <w:t>（2） 处事合宜。；动词，获得。</w:t>
      </w:r>
    </w:p>
    <w:p w14:paraId="0782BC76">
      <w:pPr>
        <w:spacing w:before="0" w:after="0"/>
      </w:pPr>
      <w:r>
        <w:rPr>
          <w:color w:val="FF0000"/>
        </w:rPr>
        <w:t>（3） 形容词的使动用法，使……真诚。；连词，如果，果真。；副词，确实，的确。</w:t>
      </w:r>
    </w:p>
    <w:p w14:paraId="69E9B0EE">
      <w:pPr>
        <w:spacing w:before="0" w:after="0"/>
        <w:jc w:val="left"/>
      </w:pPr>
      <w:r>
        <w:rPr>
          <w:sz w:val="24"/>
          <w:szCs w:val="24"/>
        </w:rPr>
        <w:t>4．</w:t>
      </w:r>
      <w:r>
        <w:rPr>
          <w:b/>
          <w:bCs/>
          <w:sz w:val="24"/>
          <w:szCs w:val="24"/>
        </w:rPr>
        <w:t>重要虚词</w:t>
      </w:r>
      <w:r>
        <w:rPr>
          <w:sz w:val="24"/>
          <w:szCs w:val="24"/>
        </w:rPr>
        <w:t>（请解释加点词语）</w:t>
      </w:r>
    </w:p>
    <w:p w14:paraId="1FDDFDAD">
      <w:pPr>
        <w:spacing w:before="0" w:after="0"/>
        <w:jc w:val="left"/>
      </w:pPr>
      <w:r>
        <w:rPr>
          <w:sz w:val="24"/>
          <w:szCs w:val="24"/>
        </w:rPr>
        <w:t>而</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577"/>
        <w:gridCol w:w="4024"/>
        <w:gridCol w:w="3693"/>
      </w:tblGrid>
      <w:tr w14:paraId="169FA26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76" w:type="dxa"/>
            <w:tcBorders>
              <w:top w:val="single" w:color="666666" w:sz="0" w:space="0"/>
              <w:left w:val="single" w:color="666666" w:sz="0" w:space="0"/>
              <w:bottom w:val="single" w:color="666666" w:sz="0" w:space="0"/>
              <w:right w:val="single" w:color="666666" w:sz="0" w:space="0"/>
            </w:tcBorders>
            <w:tcMar>
              <w:top w:w="100" w:type="dxa"/>
            </w:tcMar>
          </w:tcPr>
          <w:p w14:paraId="20EB0C30">
            <w:pPr>
              <w:spacing w:before="0" w:after="0"/>
              <w:jc w:val="center"/>
            </w:pPr>
            <w:r>
              <w:rPr>
                <w:rFonts w:ascii="Times New Roman" w:hAnsi="Times New Roman" w:eastAsia="宋体"/>
                <w:b/>
                <w:bCs/>
                <w:color w:val="000000"/>
                <w:sz w:val="24"/>
                <w:szCs w:val="24"/>
              </w:rPr>
              <w:t>词性</w:t>
            </w:r>
          </w:p>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1BE160E5">
            <w:pPr>
              <w:spacing w:before="0" w:after="0"/>
              <w:jc w:val="center"/>
            </w:pPr>
            <w:r>
              <w:rPr>
                <w:rFonts w:ascii="Times New Roman" w:hAnsi="Times New Roman" w:eastAsia="宋体"/>
                <w:b/>
                <w:bCs/>
                <w:color w:val="000000"/>
                <w:sz w:val="24"/>
                <w:szCs w:val="24"/>
              </w:rPr>
              <w:t>义项</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5C308936">
            <w:pPr>
              <w:spacing w:before="0" w:after="0"/>
              <w:jc w:val="center"/>
            </w:pPr>
            <w:r>
              <w:rPr>
                <w:rFonts w:ascii="Times New Roman" w:hAnsi="Times New Roman" w:eastAsia="宋体"/>
                <w:b/>
                <w:bCs/>
                <w:color w:val="000000"/>
                <w:sz w:val="24"/>
                <w:szCs w:val="24"/>
              </w:rPr>
              <w:t>示例</w:t>
            </w:r>
          </w:p>
        </w:tc>
      </w:tr>
      <w:tr w14:paraId="20355B0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76" w:type="dxa"/>
            <w:vMerge w:val="restart"/>
            <w:tcBorders>
              <w:top w:val="single" w:color="666666" w:sz="0" w:space="0"/>
              <w:left w:val="single" w:color="666666" w:sz="0" w:space="0"/>
              <w:bottom w:val="single" w:color="666666" w:sz="0" w:space="0"/>
              <w:right w:val="single" w:color="666666" w:sz="0" w:space="0"/>
            </w:tcBorders>
            <w:tcMar>
              <w:top w:w="100" w:type="dxa"/>
            </w:tcMar>
          </w:tcPr>
          <w:p w14:paraId="10FE728C">
            <w:pPr>
              <w:spacing w:before="0" w:after="0"/>
              <w:jc w:val="center"/>
            </w:pPr>
            <w:r>
              <w:rPr>
                <w:rFonts w:ascii="Times New Roman" w:hAnsi="Times New Roman" w:eastAsia="宋体"/>
                <w:color w:val="000000"/>
                <w:sz w:val="24"/>
                <w:szCs w:val="24"/>
              </w:rPr>
              <w:t>连词</w:t>
            </w:r>
          </w:p>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3F38FA4C">
            <w:pPr>
              <w:spacing w:before="0" w:after="0"/>
              <w:jc w:val="left"/>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708FA452">
            <w:pPr>
              <w:spacing w:before="0" w:after="0"/>
              <w:jc w:val="left"/>
            </w:pPr>
            <w:r>
              <w:rPr>
                <w:rFonts w:ascii="Times New Roman" w:hAnsi="Times New Roman" w:eastAsia="宋体"/>
                <w:color w:val="000000"/>
                <w:sz w:val="24"/>
                <w:szCs w:val="24"/>
              </w:rPr>
              <w:t>侣鱼虾</w:t>
            </w:r>
            <w:r>
              <w:rPr>
                <w:rFonts w:ascii="Times New Roman" w:hAnsi="Times New Roman" w:eastAsia="宋体"/>
                <w:color w:val="000000"/>
                <w:sz w:val="24"/>
                <w:szCs w:val="24"/>
                <w:em w:val="dot"/>
              </w:rPr>
              <w:t>而</w:t>
            </w:r>
            <w:r>
              <w:rPr>
                <w:rFonts w:ascii="Times New Roman" w:hAnsi="Times New Roman" w:eastAsia="宋体"/>
                <w:color w:val="000000"/>
                <w:sz w:val="24"/>
                <w:szCs w:val="24"/>
              </w:rPr>
              <w:t>友麋鹿。</w:t>
            </w:r>
          </w:p>
        </w:tc>
      </w:tr>
      <w:tr w14:paraId="7351C75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7B40DCE9"/>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609E818A">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3416C2F0">
            <w:pPr>
              <w:spacing w:before="0" w:after="0"/>
              <w:jc w:val="left"/>
            </w:pPr>
            <w:r>
              <w:rPr>
                <w:rFonts w:ascii="Times New Roman" w:hAnsi="Times New Roman" w:eastAsia="宋体"/>
                <w:color w:val="000000"/>
                <w:sz w:val="24"/>
                <w:szCs w:val="24"/>
              </w:rPr>
              <w:t>君子博学</w:t>
            </w:r>
            <w:r>
              <w:rPr>
                <w:rFonts w:ascii="Times New Roman" w:hAnsi="Times New Roman" w:eastAsia="宋体"/>
                <w:color w:val="000000"/>
                <w:sz w:val="24"/>
                <w:szCs w:val="24"/>
                <w:em w:val="dot"/>
              </w:rPr>
              <w:t>而</w:t>
            </w:r>
            <w:r>
              <w:rPr>
                <w:rFonts w:ascii="Times New Roman" w:hAnsi="Times New Roman" w:eastAsia="宋体"/>
                <w:color w:val="000000"/>
                <w:sz w:val="24"/>
                <w:szCs w:val="24"/>
              </w:rPr>
              <w:t>日参省乎己。</w:t>
            </w:r>
          </w:p>
        </w:tc>
      </w:tr>
      <w:tr w14:paraId="4AF2190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26144CA9"/>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194A74A0">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0ABC877D">
            <w:pPr>
              <w:spacing w:before="0" w:after="0"/>
              <w:jc w:val="left"/>
            </w:pPr>
            <w:r>
              <w:rPr>
                <w:rFonts w:ascii="Times New Roman" w:hAnsi="Times New Roman" w:eastAsia="宋体"/>
                <w:color w:val="000000"/>
                <w:sz w:val="24"/>
                <w:szCs w:val="24"/>
              </w:rPr>
              <w:t>知止</w:t>
            </w:r>
            <w:r>
              <w:rPr>
                <w:rFonts w:ascii="Times New Roman" w:hAnsi="Times New Roman" w:eastAsia="宋体"/>
                <w:color w:val="000000"/>
                <w:sz w:val="24"/>
                <w:szCs w:val="24"/>
                <w:em w:val="dot"/>
              </w:rPr>
              <w:t>而</w:t>
            </w:r>
            <w:r>
              <w:rPr>
                <w:rFonts w:ascii="Times New Roman" w:hAnsi="Times New Roman" w:eastAsia="宋体"/>
                <w:color w:val="000000"/>
                <w:sz w:val="24"/>
                <w:szCs w:val="24"/>
              </w:rPr>
              <w:t>后有定。</w:t>
            </w:r>
          </w:p>
        </w:tc>
      </w:tr>
      <w:tr w14:paraId="7D9A630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117CEDB7"/>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5685AF75">
            <w:pPr>
              <w:spacing w:before="0" w:after="0"/>
              <w:jc w:val="left"/>
            </w:pPr>
            <w:r>
              <w:rPr>
                <w:rFonts w:ascii="Times New Roman" w:hAnsi="Times New Roman" w:eastAsia="宋体"/>
                <w:color w:val="000000"/>
                <w:sz w:val="24"/>
                <w:szCs w:val="24"/>
              </w:rPr>
              <w:t>④_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32FF7BE4">
            <w:pPr>
              <w:spacing w:before="0" w:after="0"/>
              <w:jc w:val="left"/>
            </w:pPr>
            <w:r>
              <w:rPr>
                <w:rFonts w:ascii="Times New Roman" w:hAnsi="Times New Roman" w:eastAsia="宋体"/>
                <w:color w:val="000000"/>
                <w:sz w:val="24"/>
                <w:szCs w:val="24"/>
              </w:rPr>
              <w:t>有如此之势，</w:t>
            </w:r>
            <w:r>
              <w:rPr>
                <w:rFonts w:ascii="Times New Roman" w:hAnsi="Times New Roman" w:eastAsia="宋体"/>
                <w:color w:val="000000"/>
                <w:sz w:val="24"/>
                <w:szCs w:val="24"/>
                <w:em w:val="dot"/>
              </w:rPr>
              <w:t>而</w:t>
            </w:r>
            <w:r>
              <w:rPr>
                <w:rFonts w:ascii="Times New Roman" w:hAnsi="Times New Roman" w:eastAsia="宋体"/>
                <w:color w:val="000000"/>
                <w:sz w:val="24"/>
                <w:szCs w:val="24"/>
              </w:rPr>
              <w:t>为秦人积威之所劫。</w:t>
            </w:r>
          </w:p>
        </w:tc>
      </w:tr>
      <w:tr w14:paraId="1BFC2E9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06671698"/>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4537D8B9">
            <w:pPr>
              <w:spacing w:before="0" w:after="0"/>
              <w:jc w:val="left"/>
            </w:pPr>
            <w:r>
              <w:rPr>
                <w:rFonts w:ascii="Times New Roman" w:hAnsi="Times New Roman" w:eastAsia="宋体"/>
                <w:color w:val="000000"/>
                <w:sz w:val="24"/>
                <w:szCs w:val="24"/>
              </w:rPr>
              <w:t>⑤_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65E75694">
            <w:pPr>
              <w:spacing w:before="0" w:after="0"/>
              <w:jc w:val="left"/>
            </w:pPr>
            <w:r>
              <w:rPr>
                <w:rFonts w:ascii="Times New Roman" w:hAnsi="Times New Roman" w:eastAsia="宋体"/>
                <w:color w:val="000000"/>
                <w:sz w:val="24"/>
                <w:szCs w:val="24"/>
              </w:rPr>
              <w:t>赂秦</w:t>
            </w:r>
            <w:r>
              <w:rPr>
                <w:rFonts w:ascii="Times New Roman" w:hAnsi="Times New Roman" w:eastAsia="宋体"/>
                <w:color w:val="000000"/>
                <w:sz w:val="24"/>
                <w:szCs w:val="24"/>
                <w:em w:val="dot"/>
              </w:rPr>
              <w:t>而</w:t>
            </w:r>
            <w:r>
              <w:rPr>
                <w:rFonts w:ascii="Times New Roman" w:hAnsi="Times New Roman" w:eastAsia="宋体"/>
                <w:color w:val="000000"/>
                <w:sz w:val="24"/>
                <w:szCs w:val="24"/>
              </w:rPr>
              <w:t>力亏，破灭之道也。</w:t>
            </w:r>
          </w:p>
        </w:tc>
      </w:tr>
      <w:tr w14:paraId="0A3EB95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640579A2"/>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40D14C27">
            <w:pPr>
              <w:spacing w:before="0" w:after="0"/>
              <w:jc w:val="left"/>
            </w:pPr>
            <w:r>
              <w:rPr>
                <w:rFonts w:ascii="Times New Roman" w:hAnsi="Times New Roman" w:eastAsia="宋体"/>
                <w:color w:val="000000"/>
                <w:sz w:val="24"/>
                <w:szCs w:val="24"/>
              </w:rPr>
              <w:t>⑥_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55B7C2CE">
            <w:pPr>
              <w:spacing w:before="0" w:after="0"/>
              <w:jc w:val="left"/>
            </w:pPr>
            <w:r>
              <w:rPr>
                <w:rFonts w:ascii="Times New Roman" w:hAnsi="Times New Roman" w:eastAsia="宋体"/>
                <w:color w:val="000000"/>
                <w:sz w:val="24"/>
                <w:szCs w:val="24"/>
              </w:rPr>
              <w:t>锲</w:t>
            </w:r>
            <w:r>
              <w:rPr>
                <w:rFonts w:ascii="Times New Roman" w:hAnsi="Times New Roman" w:eastAsia="宋体"/>
                <w:color w:val="000000"/>
                <w:sz w:val="24"/>
                <w:szCs w:val="24"/>
                <w:em w:val="dot"/>
              </w:rPr>
              <w:t>而</w:t>
            </w:r>
            <w:r>
              <w:rPr>
                <w:rFonts w:ascii="Times New Roman" w:hAnsi="Times New Roman" w:eastAsia="宋体"/>
                <w:color w:val="000000"/>
                <w:sz w:val="24"/>
                <w:szCs w:val="24"/>
              </w:rPr>
              <w:t>不舍，金石可镂。</w:t>
            </w:r>
          </w:p>
        </w:tc>
      </w:tr>
      <w:tr w14:paraId="4110E50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5463C3E8"/>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198BD38E">
            <w:pPr>
              <w:spacing w:before="0" w:after="0"/>
              <w:jc w:val="left"/>
            </w:pPr>
            <w:r>
              <w:rPr>
                <w:rFonts w:ascii="Times New Roman" w:hAnsi="Times New Roman" w:eastAsia="宋体"/>
                <w:color w:val="000000"/>
                <w:sz w:val="24"/>
                <w:szCs w:val="24"/>
              </w:rPr>
              <w:t>⑦_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2C7D42E5">
            <w:pPr>
              <w:spacing w:before="0" w:after="0"/>
              <w:jc w:val="left"/>
            </w:pPr>
            <w:r>
              <w:rPr>
                <w:rFonts w:ascii="Times New Roman" w:hAnsi="Times New Roman" w:eastAsia="宋体"/>
                <w:color w:val="000000"/>
                <w:sz w:val="24"/>
                <w:szCs w:val="24"/>
              </w:rPr>
              <w:t>吾尝跂</w:t>
            </w:r>
            <w:r>
              <w:rPr>
                <w:rFonts w:ascii="Times New Roman" w:hAnsi="Times New Roman" w:eastAsia="宋体"/>
                <w:color w:val="000000"/>
                <w:sz w:val="24"/>
                <w:szCs w:val="24"/>
                <w:em w:val="dot"/>
              </w:rPr>
              <w:t>而</w:t>
            </w:r>
            <w:r>
              <w:rPr>
                <w:rFonts w:ascii="Times New Roman" w:hAnsi="Times New Roman" w:eastAsia="宋体"/>
                <w:color w:val="000000"/>
                <w:sz w:val="24"/>
                <w:szCs w:val="24"/>
              </w:rPr>
              <w:t>望矣，不如登高之博见也。</w:t>
            </w:r>
          </w:p>
        </w:tc>
      </w:tr>
      <w:tr w14:paraId="3CCE33D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6A553F17"/>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2AB7DD76">
            <w:pPr>
              <w:spacing w:before="0" w:after="0"/>
              <w:jc w:val="left"/>
            </w:pPr>
            <w:r>
              <w:rPr>
                <w:rFonts w:ascii="Times New Roman" w:hAnsi="Times New Roman" w:eastAsia="宋体"/>
                <w:color w:val="000000"/>
                <w:sz w:val="24"/>
                <w:szCs w:val="24"/>
              </w:rPr>
              <w:t>⑧_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3431C0FC">
            <w:pPr>
              <w:spacing w:before="0" w:after="0"/>
              <w:jc w:val="left"/>
            </w:pPr>
            <w:r>
              <w:rPr>
                <w:rFonts w:ascii="Times New Roman" w:hAnsi="Times New Roman" w:eastAsia="宋体"/>
                <w:color w:val="000000"/>
                <w:sz w:val="24"/>
                <w:szCs w:val="24"/>
              </w:rPr>
              <w:t>缦立远视，</w:t>
            </w:r>
            <w:r>
              <w:rPr>
                <w:rFonts w:ascii="Times New Roman" w:hAnsi="Times New Roman" w:eastAsia="宋体"/>
                <w:color w:val="000000"/>
                <w:sz w:val="24"/>
                <w:szCs w:val="24"/>
                <w:em w:val="dot"/>
              </w:rPr>
              <w:t>而</w:t>
            </w:r>
            <w:r>
              <w:rPr>
                <w:rFonts w:ascii="Times New Roman" w:hAnsi="Times New Roman" w:eastAsia="宋体"/>
                <w:color w:val="000000"/>
                <w:sz w:val="24"/>
                <w:szCs w:val="24"/>
              </w:rPr>
              <w:t>望幸焉。</w:t>
            </w:r>
          </w:p>
        </w:tc>
      </w:tr>
      <w:tr w14:paraId="580AD6D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76" w:type="dxa"/>
            <w:tcBorders>
              <w:top w:val="single" w:color="666666" w:sz="0" w:space="0"/>
              <w:left w:val="single" w:color="666666" w:sz="0" w:space="0"/>
              <w:bottom w:val="single" w:color="666666" w:sz="0" w:space="0"/>
              <w:right w:val="single" w:color="666666" w:sz="0" w:space="0"/>
            </w:tcBorders>
            <w:tcMar>
              <w:top w:w="100" w:type="dxa"/>
            </w:tcMar>
          </w:tcPr>
          <w:p w14:paraId="1FB79400">
            <w:pPr>
              <w:spacing w:before="0" w:after="0"/>
              <w:jc w:val="center"/>
            </w:pPr>
            <w:r>
              <w:rPr>
                <w:rFonts w:ascii="Times New Roman" w:hAnsi="Times New Roman" w:eastAsia="宋体"/>
                <w:color w:val="000000"/>
                <w:sz w:val="24"/>
                <w:szCs w:val="24"/>
              </w:rPr>
              <w:t>代词</w:t>
            </w:r>
          </w:p>
        </w:tc>
        <w:tc>
          <w:tcPr>
            <w:tcW w:w="4017" w:type="dxa"/>
            <w:tcBorders>
              <w:top w:val="single" w:color="666666" w:sz="0" w:space="0"/>
              <w:left w:val="single" w:color="666666" w:sz="0" w:space="0"/>
              <w:bottom w:val="single" w:color="666666" w:sz="0" w:space="0"/>
              <w:right w:val="single" w:color="666666" w:sz="0" w:space="0"/>
            </w:tcBorders>
            <w:tcMar>
              <w:top w:w="100" w:type="dxa"/>
            </w:tcMar>
          </w:tcPr>
          <w:p w14:paraId="3C9E7469">
            <w:pPr>
              <w:spacing w:before="0" w:after="0"/>
              <w:jc w:val="left"/>
            </w:pPr>
            <w:r>
              <w:rPr>
                <w:rFonts w:ascii="Times New Roman" w:hAnsi="Times New Roman" w:eastAsia="宋体"/>
                <w:color w:val="000000"/>
                <w:sz w:val="24"/>
                <w:szCs w:val="24"/>
              </w:rPr>
              <w:t>⑨_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686" w:type="dxa"/>
            <w:tcBorders>
              <w:top w:val="single" w:color="666666" w:sz="0" w:space="0"/>
              <w:left w:val="single" w:color="666666" w:sz="0" w:space="0"/>
              <w:bottom w:val="single" w:color="666666" w:sz="0" w:space="0"/>
              <w:right w:val="single" w:color="666666" w:sz="0" w:space="0"/>
            </w:tcBorders>
            <w:tcMar>
              <w:top w:w="100" w:type="dxa"/>
            </w:tcMar>
          </w:tcPr>
          <w:p w14:paraId="7CFE05EF">
            <w:pPr>
              <w:spacing w:before="0" w:after="0"/>
              <w:jc w:val="left"/>
            </w:pPr>
            <w:r>
              <w:rPr>
                <w:rFonts w:ascii="Times New Roman" w:hAnsi="Times New Roman" w:eastAsia="宋体"/>
                <w:color w:val="000000"/>
                <w:sz w:val="24"/>
                <w:szCs w:val="24"/>
                <w:em w:val="dot"/>
              </w:rPr>
              <w:t>而</w:t>
            </w:r>
            <w:r>
              <w:rPr>
                <w:rFonts w:ascii="Times New Roman" w:hAnsi="Times New Roman" w:eastAsia="宋体"/>
                <w:color w:val="000000"/>
                <w:sz w:val="24"/>
                <w:szCs w:val="24"/>
              </w:rPr>
              <w:t>翁归，自与汝覆算耳！</w:t>
            </w:r>
          </w:p>
        </w:tc>
      </w:tr>
    </w:tbl>
    <w:p w14:paraId="7DD08E43">
      <w:pPr>
        <w:spacing w:before="0" w:after="0"/>
      </w:pPr>
      <w:r>
        <w:rPr>
          <w:color w:val="FF0000"/>
        </w:rPr>
        <w:t>【答案】表示并列，相当于“和”“与”。； 表示递进，相当于“而且”。； 表示顺承，相当于“就”“才”。； 表示转折，相当于“却”“但是”。； 表示因果，相当于“因而”“所以”。； 表示假设，相当于“如果”。； 表示修饰，表示方式或状态，可不译。； 表示目的，可译为“来”。； 第二人称代词，“你”。</w:t>
      </w:r>
    </w:p>
    <w:p w14:paraId="00823A5F">
      <w:pPr>
        <w:spacing w:before="0" w:after="0"/>
        <w:jc w:val="left"/>
      </w:pPr>
      <w:r>
        <w:rPr>
          <w:sz w:val="24"/>
          <w:szCs w:val="24"/>
        </w:rPr>
        <w:t>5．</w:t>
      </w:r>
      <w:r>
        <w:rPr>
          <w:b/>
          <w:bCs/>
          <w:sz w:val="24"/>
          <w:szCs w:val="24"/>
        </w:rPr>
        <w:t>词类活用</w:t>
      </w:r>
      <w:r>
        <w:rPr>
          <w:sz w:val="24"/>
          <w:szCs w:val="24"/>
        </w:rPr>
        <w:t>（请指出加点词语的活用类型并解释词语）</w:t>
      </w:r>
    </w:p>
    <w:p w14:paraId="7FF98CCC">
      <w:pPr>
        <w:spacing w:before="0" w:after="0"/>
        <w:jc w:val="left"/>
      </w:pPr>
      <w:r>
        <w:rPr>
          <w:sz w:val="24"/>
          <w:szCs w:val="24"/>
        </w:rPr>
        <w:t>①知</w:t>
      </w:r>
      <w:r>
        <w:rPr>
          <w:sz w:val="24"/>
          <w:szCs w:val="24"/>
          <w:em w:val="dot"/>
        </w:rPr>
        <w:t>止</w:t>
      </w:r>
      <w:r>
        <w:rPr>
          <w:sz w:val="24"/>
          <w:szCs w:val="24"/>
        </w:rPr>
        <w:t>而后有定（  ）</w:t>
      </w:r>
    </w:p>
    <w:p w14:paraId="6DABCF60">
      <w:pPr>
        <w:spacing w:before="0" w:after="0"/>
        <w:jc w:val="left"/>
      </w:pPr>
      <w:r>
        <w:rPr>
          <w:sz w:val="24"/>
          <w:szCs w:val="24"/>
        </w:rPr>
        <w:t>②大学之道，在</w:t>
      </w:r>
      <w:r>
        <w:rPr>
          <w:sz w:val="24"/>
          <w:szCs w:val="24"/>
          <w:em w:val="dot"/>
        </w:rPr>
        <w:t>明</w:t>
      </w:r>
      <w:r>
        <w:rPr>
          <w:sz w:val="24"/>
          <w:szCs w:val="24"/>
        </w:rPr>
        <w:t>明德（  ）</w:t>
      </w:r>
    </w:p>
    <w:p w14:paraId="3CB860DB">
      <w:pPr>
        <w:spacing w:before="0" w:after="0"/>
        <w:jc w:val="left"/>
      </w:pPr>
      <w:r>
        <w:rPr>
          <w:sz w:val="24"/>
          <w:szCs w:val="24"/>
        </w:rPr>
        <w:t>③在止于至</w:t>
      </w:r>
      <w:r>
        <w:rPr>
          <w:sz w:val="24"/>
          <w:szCs w:val="24"/>
          <w:em w:val="dot"/>
        </w:rPr>
        <w:t>善</w:t>
      </w:r>
      <w:r>
        <w:rPr>
          <w:sz w:val="24"/>
          <w:szCs w:val="24"/>
        </w:rPr>
        <w:t>（  ）</w:t>
      </w:r>
    </w:p>
    <w:p w14:paraId="590C17AC">
      <w:pPr>
        <w:spacing w:before="0" w:after="0"/>
        <w:jc w:val="left"/>
      </w:pPr>
      <w:r>
        <w:rPr>
          <w:sz w:val="24"/>
          <w:szCs w:val="24"/>
        </w:rPr>
        <w:t>④先</w:t>
      </w:r>
      <w:r>
        <w:rPr>
          <w:sz w:val="24"/>
          <w:szCs w:val="24"/>
          <w:em w:val="dot"/>
        </w:rPr>
        <w:t>齐</w:t>
      </w:r>
      <w:r>
        <w:rPr>
          <w:sz w:val="24"/>
          <w:szCs w:val="24"/>
        </w:rPr>
        <w:t>其家（  ）</w:t>
      </w:r>
    </w:p>
    <w:p w14:paraId="27009EBE">
      <w:pPr>
        <w:spacing w:before="0" w:after="0"/>
      </w:pPr>
      <w:r>
        <w:rPr>
          <w:color w:val="FF0000"/>
        </w:rPr>
        <w:t>【答案】动词作名词，停止的地方，文中指“至善”的境界。； 形容词作动词，彰明。； 形容词作名词，善的境界。； 形容词的使动用法，使……整齐有序。</w:t>
      </w:r>
    </w:p>
    <w:p w14:paraId="2ADAECEF">
      <w:pPr>
        <w:spacing w:before="0" w:after="0"/>
        <w:jc w:val="left"/>
      </w:pPr>
      <w:r>
        <w:rPr>
          <w:sz w:val="24"/>
          <w:szCs w:val="24"/>
        </w:rPr>
        <w:t>6．</w:t>
      </w:r>
      <w:r>
        <w:rPr>
          <w:b/>
          <w:bCs/>
          <w:sz w:val="24"/>
          <w:szCs w:val="24"/>
        </w:rPr>
        <w:t>文言句式</w:t>
      </w:r>
      <w:r>
        <w:rPr>
          <w:sz w:val="24"/>
          <w:szCs w:val="24"/>
        </w:rPr>
        <w:t>（请指出并解释句式，再翻译句子）</w:t>
      </w:r>
    </w:p>
    <w:p w14:paraId="08B964FD">
      <w:pPr>
        <w:spacing w:before="0" w:after="0"/>
        <w:jc w:val="left"/>
      </w:pPr>
      <w:r>
        <w:rPr>
          <w:sz w:val="24"/>
          <w:szCs w:val="24"/>
        </w:rPr>
        <w:t>①古之欲明明德于天下者。（  ）</w:t>
      </w:r>
    </w:p>
    <w:p w14:paraId="23D54481">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F50CD91">
      <w:pPr>
        <w:spacing w:before="0" w:after="0"/>
        <w:jc w:val="left"/>
      </w:pPr>
      <w:r>
        <w:rPr>
          <w:sz w:val="24"/>
          <w:szCs w:val="24"/>
        </w:rPr>
        <w:t>②知所先后。（  ）</w:t>
      </w:r>
    </w:p>
    <w:p w14:paraId="61F84F97">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FFE8E45">
      <w:pPr>
        <w:spacing w:before="0" w:after="0"/>
      </w:pPr>
      <w:r>
        <w:rPr>
          <w:color w:val="FF0000"/>
        </w:rPr>
        <w:t>【答案】句式：状语后置句，即“古之欲于天下明明德者”。； 译文：古代那些想要在天下彰明美德的人。； 句式：省略句，省略主语，即“（我们）知所先后”。； 译文：（我们）明白了本末始终的道理。</w:t>
      </w:r>
    </w:p>
    <w:p w14:paraId="4A8EDE0B">
      <w:pPr>
        <w:spacing w:before="0" w:after="0"/>
        <w:jc w:val="left"/>
      </w:pPr>
      <w:r>
        <w:rPr>
          <w:sz w:val="24"/>
          <w:szCs w:val="24"/>
        </w:rPr>
        <w:t>7．</w:t>
      </w:r>
      <w:r>
        <w:rPr>
          <w:b/>
          <w:bCs/>
          <w:sz w:val="24"/>
          <w:szCs w:val="24"/>
        </w:rPr>
        <w:t>积累成语</w:t>
      </w:r>
      <w:r>
        <w:rPr>
          <w:sz w:val="24"/>
          <w:szCs w:val="24"/>
        </w:rPr>
        <w:t>（请根据词义，在横线上填写恰当的成语）</w:t>
      </w:r>
    </w:p>
    <w:p w14:paraId="291B6E77">
      <w:pPr>
        <w:spacing w:before="0" w:after="0"/>
        <w:jc w:val="left"/>
      </w:pP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：推究事物的原理法则而总结为理性知识。</w:t>
      </w:r>
    </w:p>
    <w:p w14:paraId="34E1B9BB">
      <w:pPr>
        <w:spacing w:before="0" w:after="0"/>
      </w:pPr>
      <w:r>
        <w:rPr>
          <w:color w:val="FF0000"/>
        </w:rPr>
        <w:t>【答案】格物致知</w:t>
      </w:r>
    </w:p>
    <w:p w14:paraId="57873C1E">
      <w:pPr>
        <w:spacing w:before="0" w:after="0"/>
        <w:jc w:val="left"/>
      </w:pPr>
      <w:r>
        <w:rPr>
          <w:sz w:val="24"/>
          <w:szCs w:val="24"/>
        </w:rPr>
        <w:t>8．</w:t>
      </w:r>
      <w:r>
        <w:rPr>
          <w:b/>
          <w:bCs/>
          <w:sz w:val="24"/>
          <w:szCs w:val="24"/>
        </w:rPr>
        <w:t>古代文化常识</w:t>
      </w:r>
      <w:r>
        <w:rPr>
          <w:sz w:val="24"/>
          <w:szCs w:val="24"/>
        </w:rPr>
        <w:t>（填空）</w:t>
      </w:r>
    </w:p>
    <w:p w14:paraId="18582E02">
      <w:pPr>
        <w:spacing w:before="0" w:after="0"/>
        <w:jc w:val="left"/>
      </w:pPr>
      <w:r>
        <w:rPr>
          <w:sz w:val="24"/>
          <w:szCs w:val="24"/>
        </w:rPr>
        <w:t>三礼：《仪礼》《周礼》《_</w:t>
      </w:r>
      <w:r>
        <w:rPr>
          <w:sz w:val="1"/>
          <w:szCs w:val="1"/>
        </w:rPr>
        <w:t xml:space="preserve"> </w:t>
      </w:r>
      <w:r>
        <w:rPr>
          <w:sz w:val="24"/>
          <w:szCs w:val="24"/>
        </w:rPr>
        <w:t>_</w:t>
      </w:r>
      <w:r>
        <w:rPr>
          <w:sz w:val="1"/>
          <w:szCs w:val="1"/>
        </w:rPr>
        <w:t xml:space="preserve"> </w:t>
      </w:r>
      <w:r>
        <w:rPr>
          <w:sz w:val="24"/>
          <w:szCs w:val="24"/>
        </w:rPr>
        <w:t>》。</w:t>
      </w:r>
    </w:p>
    <w:p w14:paraId="0CEFB934">
      <w:pPr>
        <w:spacing w:before="0" w:after="0"/>
        <w:jc w:val="left"/>
      </w:pPr>
      <w:r>
        <w:rPr>
          <w:sz w:val="24"/>
          <w:szCs w:val="24"/>
        </w:rPr>
        <w:t>十三经：_</w:t>
      </w:r>
      <w:r>
        <w:rPr>
          <w:sz w:val="1"/>
          <w:szCs w:val="1"/>
        </w:rPr>
        <w:t xml:space="preserve"> </w:t>
      </w:r>
      <w:r>
        <w:rPr>
          <w:sz w:val="24"/>
          <w:szCs w:val="24"/>
        </w:rPr>
        <w:t>_</w:t>
      </w:r>
      <w:r>
        <w:rPr>
          <w:sz w:val="1"/>
          <w:szCs w:val="1"/>
        </w:rPr>
        <w:t xml:space="preserve"> </w:t>
      </w:r>
      <w:r>
        <w:rPr>
          <w:sz w:val="24"/>
          <w:szCs w:val="24"/>
        </w:rPr>
        <w:t>时期并称的十三部儒家经典，即《周易》《尚书》《_</w:t>
      </w:r>
      <w:r>
        <w:rPr>
          <w:sz w:val="1"/>
          <w:szCs w:val="1"/>
        </w:rPr>
        <w:t xml:space="preserve"> </w:t>
      </w:r>
      <w:r>
        <w:rPr>
          <w:sz w:val="24"/>
          <w:szCs w:val="24"/>
        </w:rPr>
        <w:t>_</w:t>
      </w:r>
      <w:r>
        <w:rPr>
          <w:sz w:val="1"/>
          <w:szCs w:val="1"/>
        </w:rPr>
        <w:t xml:space="preserve"> </w:t>
      </w:r>
      <w:r>
        <w:rPr>
          <w:sz w:val="24"/>
          <w:szCs w:val="24"/>
        </w:rPr>
        <w:t>》《周礼》《仪礼》《礼记》《春秋左传》《春秋公羊传》《春秋榖梁传》《孝经》《论语》《孟子》《尔雅》。</w:t>
      </w:r>
    </w:p>
    <w:p w14:paraId="42271133">
      <w:pPr>
        <w:pStyle w:val="4"/>
        <w:spacing w:before="0" w:after="0"/>
        <w:jc w:val="center"/>
      </w:pPr>
      <w:r>
        <w:rPr>
          <w:b/>
          <w:bCs/>
          <w:sz w:val="24"/>
          <w:szCs w:val="24"/>
        </w:rPr>
        <w:t>课时3 *人皆有不忍人之心</w:t>
      </w:r>
    </w:p>
    <w:p w14:paraId="1EC0BCA1">
      <w:pPr>
        <w:pStyle w:val="5"/>
        <w:spacing w:before="0" w:after="0"/>
      </w:pPr>
      <w:r>
        <w:rPr>
          <w:b/>
          <w:bCs/>
          <w:sz w:val="24"/>
          <w:szCs w:val="24"/>
        </w:rPr>
        <w:t>自主学习·悟新知</w:t>
      </w:r>
    </w:p>
    <w:p w14:paraId="4196E64D">
      <w:pPr>
        <w:pStyle w:val="7"/>
        <w:spacing w:before="0" w:after="0"/>
        <w:jc w:val="left"/>
      </w:pPr>
      <w:r>
        <w:rPr>
          <w:b/>
          <w:bCs/>
          <w:sz w:val="24"/>
          <w:szCs w:val="24"/>
        </w:rPr>
        <w:t>一、作者名片</w:t>
      </w:r>
    </w:p>
    <w:p w14:paraId="6B8B437C">
      <w:pPr>
        <w:spacing w:before="0" w:after="0"/>
        <w:jc w:val="center"/>
      </w:pPr>
      <w:r>
        <w:drawing>
          <wp:inline distT="0" distB="0" distL="0" distR="0">
            <wp:extent cx="718820" cy="106934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7"/>
                    <a:srcRect/>
                    <a:stretch>
                      <a:fillRect/>
                    </a:stretch>
                  </pic:blipFill>
                  <pic:spPr>
                    <a:xfrm>
                      <a:off x="0" y="0"/>
                      <a:ext cx="719328" cy="1069848"/>
                    </a:xfrm>
                    <a:prstGeom prst="rect">
                      <a:avLst/>
                    </a:prstGeom>
                  </pic:spPr>
                </pic:pic>
              </a:graphicData>
            </a:graphic>
          </wp:inline>
        </w:drawing>
      </w:r>
    </w:p>
    <w:p w14:paraId="6F8CE4B3">
      <w:pPr>
        <w:spacing w:before="0" w:after="0"/>
        <w:ind w:firstLine="440"/>
      </w:pPr>
      <w:r>
        <w:rPr>
          <w:sz w:val="24"/>
          <w:szCs w:val="24"/>
        </w:rPr>
        <w:t>孟子（约前372—前289），名轲，字子舆，邹（今山东邹城东南）人。《史记·孟子荀卿列传》说他“受业子思之门人”。孟子是继孔子之后儒家又一位重要的代表人物，后人称之为“亚圣”。他生于战国诸侯混战的时期，提出“民贵君轻”、反对掠夺性战争等主张。他曾到多个诸侯国去游说诸侯，反对“霸道”，提倡以“仁”“义”为中心的“仁政”“王道”，希望在诸侯中选出一位能够王天下的君主，但其主张未被统治者采纳。孟子退而与弟子著书，遂成《孟子》。</w:t>
      </w:r>
    </w:p>
    <w:p w14:paraId="3EEE6F3D">
      <w:pPr>
        <w:pStyle w:val="7"/>
        <w:spacing w:before="0" w:after="0"/>
        <w:jc w:val="left"/>
      </w:pPr>
      <w:r>
        <w:rPr>
          <w:b/>
          <w:bCs/>
          <w:sz w:val="24"/>
          <w:szCs w:val="24"/>
        </w:rPr>
        <w:t>二、写作背景</w:t>
      </w:r>
    </w:p>
    <w:p w14:paraId="13878BCD">
      <w:pPr>
        <w:spacing w:before="0" w:after="0"/>
        <w:ind w:firstLine="440"/>
      </w:pPr>
      <w:r>
        <w:rPr>
          <w:sz w:val="24"/>
          <w:szCs w:val="24"/>
        </w:rPr>
        <w:t>在诸侯国合纵连横、征战不断的战国时期，孟子与孔子一样，力图将儒家的政治理论和治国理念转化为具体的国家治理主张，并推行于天下。孟子继承并发展了孔子的人性观点，继而形成了自己独特的思想体系。孟子认为人的本性是善的，人具有一种天赋本性，即“不忍人之心”；同时他也看到了外部环境对人性发展的重大影响。因此，孟子认为必须通过后天的“扩充”来保持“性善”完备。本文是孟子论述这一主张的一篇文章。</w:t>
      </w:r>
    </w:p>
    <w:p w14:paraId="4AF2A6C3">
      <w:pPr>
        <w:pStyle w:val="7"/>
        <w:spacing w:before="0" w:after="0"/>
        <w:jc w:val="left"/>
      </w:pPr>
      <w:r>
        <w:rPr>
          <w:b/>
          <w:bCs/>
          <w:sz w:val="24"/>
          <w:szCs w:val="24"/>
        </w:rPr>
        <w:t>三、知识链接</w:t>
      </w:r>
    </w:p>
    <w:p w14:paraId="07622D06">
      <w:pPr>
        <w:spacing w:before="0" w:after="0"/>
        <w:jc w:val="center"/>
      </w:pPr>
      <w:r>
        <w:rPr>
          <w:b/>
          <w:bCs/>
          <w:sz w:val="24"/>
          <w:szCs w:val="24"/>
        </w:rPr>
        <w:t>《孟子》</w:t>
      </w:r>
    </w:p>
    <w:p w14:paraId="6CED9563">
      <w:pPr>
        <w:spacing w:before="0" w:after="0"/>
        <w:ind w:firstLine="440"/>
      </w:pPr>
      <w:r>
        <w:rPr>
          <w:sz w:val="24"/>
          <w:szCs w:val="24"/>
        </w:rPr>
        <w:t>《孟子》是儒家经典著作之一，全书共七篇，记录了孟子及其弟子的言行，一般认为是孟子及其弟子（万章等）共同编著的。书中包括《鱼我所欲也》《得道多助，失道寡助》《寡人之于国也》《生于忧患，死于安乐》《富贵不能淫》等名篇。</w:t>
      </w:r>
    </w:p>
    <w:p w14:paraId="1494E3E5">
      <w:pPr>
        <w:spacing w:before="0" w:after="0"/>
        <w:ind w:firstLine="440"/>
      </w:pPr>
      <w:r>
        <w:rPr>
          <w:sz w:val="24"/>
          <w:szCs w:val="24"/>
        </w:rPr>
        <w:t>《孟子》语言恢宏博大，在自然流畅的话语中完成论点陈述，谈问题常具有雄辩色彩，总体上有明快练达、酣畅淋漓、气势磅礴的风格特点。</w:t>
      </w:r>
    </w:p>
    <w:p w14:paraId="0A2FFA9D">
      <w:pPr>
        <w:spacing w:before="0" w:after="0"/>
      </w:pPr>
    </w:p>
    <w:p w14:paraId="217C4FF2">
      <w:pPr>
        <w:spacing w:before="0" w:after="0"/>
        <w:jc w:val="center"/>
      </w:pPr>
      <w:r>
        <w:rPr>
          <w:b/>
          <w:bCs/>
          <w:sz w:val="24"/>
          <w:szCs w:val="24"/>
        </w:rPr>
        <w:t>孟子的思想</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411"/>
        <w:gridCol w:w="6883"/>
      </w:tblGrid>
      <w:tr w14:paraId="2769D7F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11" w:type="dxa"/>
            <w:tcBorders>
              <w:top w:val="single" w:color="666666" w:sz="0" w:space="0"/>
              <w:left w:val="single" w:color="666666" w:sz="0" w:space="0"/>
              <w:bottom w:val="single" w:color="666666" w:sz="0" w:space="0"/>
              <w:right w:val="single" w:color="666666" w:sz="0" w:space="0"/>
            </w:tcBorders>
            <w:tcMar>
              <w:top w:w="100" w:type="dxa"/>
            </w:tcMar>
          </w:tcPr>
          <w:p w14:paraId="3EF2EDDA">
            <w:pPr>
              <w:spacing w:before="0" w:after="0"/>
              <w:jc w:val="center"/>
            </w:pPr>
            <w:r>
              <w:rPr>
                <w:rFonts w:ascii="Times New Roman" w:hAnsi="Times New Roman" w:eastAsia="宋体"/>
                <w:b/>
                <w:bCs/>
                <w:color w:val="000000"/>
                <w:sz w:val="24"/>
                <w:szCs w:val="24"/>
              </w:rPr>
              <w:t>思想</w:t>
            </w:r>
          </w:p>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2F200C9A">
            <w:pPr>
              <w:spacing w:before="0" w:after="0"/>
              <w:jc w:val="center"/>
            </w:pPr>
            <w:r>
              <w:rPr>
                <w:rFonts w:ascii="Times New Roman" w:hAnsi="Times New Roman" w:eastAsia="宋体"/>
                <w:b/>
                <w:bCs/>
                <w:color w:val="000000"/>
                <w:sz w:val="24"/>
                <w:szCs w:val="24"/>
              </w:rPr>
              <w:t>核心主张</w:t>
            </w:r>
          </w:p>
        </w:tc>
      </w:tr>
      <w:tr w14:paraId="15CE3D0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11" w:type="dxa"/>
            <w:tcBorders>
              <w:top w:val="single" w:color="666666" w:sz="0" w:space="0"/>
              <w:left w:val="single" w:color="666666" w:sz="0" w:space="0"/>
              <w:bottom w:val="single" w:color="666666" w:sz="0" w:space="0"/>
              <w:right w:val="single" w:color="666666" w:sz="0" w:space="0"/>
            </w:tcBorders>
            <w:tcMar>
              <w:top w:w="100" w:type="dxa"/>
            </w:tcMar>
          </w:tcPr>
          <w:p w14:paraId="47E93FAB">
            <w:pPr>
              <w:spacing w:before="0" w:after="0"/>
              <w:jc w:val="center"/>
            </w:pPr>
            <w:r>
              <w:rPr>
                <w:rFonts w:ascii="Times New Roman" w:hAnsi="Times New Roman" w:eastAsia="宋体"/>
                <w:color w:val="000000"/>
                <w:sz w:val="24"/>
                <w:szCs w:val="24"/>
              </w:rPr>
              <w:t>人性论</w:t>
            </w:r>
          </w:p>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4789097F">
            <w:pPr>
              <w:spacing w:before="0" w:after="0"/>
              <w:jc w:val="left"/>
            </w:pPr>
            <w:r>
              <w:rPr>
                <w:rFonts w:ascii="Times New Roman" w:hAnsi="Times New Roman" w:eastAsia="宋体"/>
                <w:color w:val="000000"/>
                <w:sz w:val="24"/>
                <w:szCs w:val="24"/>
              </w:rPr>
              <w:t>性善论：人性本善，具有“四端”（恻隐之心、羞恶之心、辞让之心、是非之心）。</w:t>
            </w:r>
          </w:p>
        </w:tc>
      </w:tr>
      <w:tr w14:paraId="1C7F867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11" w:type="dxa"/>
            <w:vMerge w:val="restart"/>
            <w:tcBorders>
              <w:top w:val="single" w:color="666666" w:sz="0" w:space="0"/>
              <w:left w:val="single" w:color="666666" w:sz="0" w:space="0"/>
              <w:bottom w:val="single" w:color="666666" w:sz="0" w:space="0"/>
              <w:right w:val="single" w:color="666666" w:sz="0" w:space="0"/>
            </w:tcBorders>
            <w:tcMar>
              <w:top w:w="100" w:type="dxa"/>
            </w:tcMar>
          </w:tcPr>
          <w:p w14:paraId="7881224A">
            <w:pPr>
              <w:spacing w:before="0" w:after="0"/>
              <w:jc w:val="center"/>
            </w:pPr>
            <w:r>
              <w:rPr>
                <w:rFonts w:ascii="Times New Roman" w:hAnsi="Times New Roman" w:eastAsia="宋体"/>
                <w:color w:val="000000"/>
                <w:sz w:val="24"/>
                <w:szCs w:val="24"/>
              </w:rPr>
              <w:t>政治思想</w:t>
            </w:r>
          </w:p>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07318A5C">
            <w:pPr>
              <w:spacing w:before="0" w:after="0"/>
              <w:jc w:val="left"/>
            </w:pPr>
            <w:r>
              <w:rPr>
                <w:rFonts w:ascii="Times New Roman" w:hAnsi="Times New Roman" w:eastAsia="宋体"/>
                <w:color w:val="000000"/>
                <w:sz w:val="24"/>
                <w:szCs w:val="24"/>
              </w:rPr>
              <w:t>仁政：以仁治国，反对暴政。</w:t>
            </w:r>
          </w:p>
        </w:tc>
      </w:tr>
      <w:tr w14:paraId="538FA21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274BBA7B"/>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18A40FA0">
            <w:pPr>
              <w:spacing w:before="0" w:after="0"/>
              <w:jc w:val="left"/>
            </w:pPr>
            <w:r>
              <w:rPr>
                <w:rFonts w:ascii="Times New Roman" w:hAnsi="Times New Roman" w:eastAsia="宋体"/>
                <w:color w:val="000000"/>
                <w:sz w:val="24"/>
                <w:szCs w:val="24"/>
              </w:rPr>
              <w:t>民本思想：“民为贵，社稷次之，君为轻。”</w:t>
            </w:r>
          </w:p>
        </w:tc>
      </w:tr>
      <w:tr w14:paraId="6DA7702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0BD6DB18"/>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38EF472E">
            <w:pPr>
              <w:spacing w:before="0" w:after="0"/>
              <w:jc w:val="left"/>
            </w:pPr>
            <w:r>
              <w:rPr>
                <w:rFonts w:ascii="Times New Roman" w:hAnsi="Times New Roman" w:eastAsia="宋体"/>
                <w:color w:val="000000"/>
                <w:sz w:val="24"/>
                <w:szCs w:val="24"/>
              </w:rPr>
              <w:t>王道与霸道：推崇以德服人的“王道”，反对以力服人的“霸道”。</w:t>
            </w:r>
          </w:p>
        </w:tc>
      </w:tr>
      <w:tr w14:paraId="6D4C2B8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11" w:type="dxa"/>
            <w:vMerge w:val="restart"/>
            <w:tcBorders>
              <w:top w:val="single" w:color="666666" w:sz="0" w:space="0"/>
              <w:left w:val="single" w:color="666666" w:sz="0" w:space="0"/>
              <w:bottom w:val="single" w:color="666666" w:sz="0" w:space="0"/>
              <w:right w:val="single" w:color="666666" w:sz="0" w:space="0"/>
            </w:tcBorders>
            <w:tcMar>
              <w:top w:w="100" w:type="dxa"/>
            </w:tcMar>
          </w:tcPr>
          <w:p w14:paraId="733D324C">
            <w:pPr>
              <w:spacing w:before="0" w:after="0"/>
              <w:jc w:val="center"/>
            </w:pPr>
            <w:r>
              <w:rPr>
                <w:rFonts w:ascii="Times New Roman" w:hAnsi="Times New Roman" w:eastAsia="宋体"/>
                <w:color w:val="000000"/>
                <w:sz w:val="24"/>
                <w:szCs w:val="24"/>
              </w:rPr>
              <w:t>伦理思想</w:t>
            </w:r>
          </w:p>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38EAD705">
            <w:pPr>
              <w:spacing w:before="0" w:after="0"/>
              <w:jc w:val="left"/>
            </w:pPr>
            <w:r>
              <w:rPr>
                <w:rFonts w:ascii="Times New Roman" w:hAnsi="Times New Roman" w:eastAsia="宋体"/>
                <w:color w:val="000000"/>
                <w:sz w:val="24"/>
                <w:szCs w:val="24"/>
              </w:rPr>
              <w:t>义利观：重义轻利，反对唯利是图。</w:t>
            </w:r>
          </w:p>
        </w:tc>
      </w:tr>
      <w:tr w14:paraId="467E0F9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6A1AAAA2"/>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2AACA30E">
            <w:pPr>
              <w:spacing w:before="0" w:after="0"/>
              <w:jc w:val="left"/>
            </w:pPr>
            <w:r>
              <w:rPr>
                <w:rFonts w:ascii="Times New Roman" w:hAnsi="Times New Roman" w:eastAsia="宋体"/>
                <w:color w:val="000000"/>
                <w:sz w:val="24"/>
                <w:szCs w:val="24"/>
              </w:rPr>
              <w:t>大丈夫精神：提倡人格独立和道德勇气。</w:t>
            </w:r>
          </w:p>
        </w:tc>
      </w:tr>
      <w:tr w14:paraId="6C28224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11" w:type="dxa"/>
            <w:vMerge w:val="restart"/>
            <w:tcBorders>
              <w:top w:val="single" w:color="666666" w:sz="0" w:space="0"/>
              <w:left w:val="single" w:color="666666" w:sz="0" w:space="0"/>
              <w:bottom w:val="single" w:color="666666" w:sz="0" w:space="0"/>
              <w:right w:val="single" w:color="666666" w:sz="0" w:space="0"/>
            </w:tcBorders>
            <w:tcMar>
              <w:top w:w="100" w:type="dxa"/>
            </w:tcMar>
          </w:tcPr>
          <w:p w14:paraId="37E9A753">
            <w:pPr>
              <w:spacing w:before="0" w:after="0"/>
              <w:jc w:val="center"/>
            </w:pPr>
            <w:r>
              <w:rPr>
                <w:rFonts w:ascii="Times New Roman" w:hAnsi="Times New Roman" w:eastAsia="宋体"/>
                <w:color w:val="000000"/>
                <w:sz w:val="24"/>
                <w:szCs w:val="24"/>
              </w:rPr>
              <w:t>教育思想</w:t>
            </w:r>
          </w:p>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16296EC4">
            <w:pPr>
              <w:spacing w:before="0" w:after="0"/>
              <w:jc w:val="left"/>
            </w:pPr>
            <w:r>
              <w:rPr>
                <w:rFonts w:ascii="Times New Roman" w:hAnsi="Times New Roman" w:eastAsia="宋体"/>
                <w:color w:val="000000"/>
                <w:sz w:val="24"/>
                <w:szCs w:val="24"/>
              </w:rPr>
              <w:t>重视教育：教育是发扬人性之善的关键。</w:t>
            </w:r>
          </w:p>
        </w:tc>
      </w:tr>
      <w:tr w14:paraId="7EA7B27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48E3A9C"/>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186D37F7">
            <w:pPr>
              <w:spacing w:before="0" w:after="0"/>
              <w:jc w:val="left"/>
            </w:pPr>
            <w:r>
              <w:rPr>
                <w:rFonts w:ascii="Times New Roman" w:hAnsi="Times New Roman" w:eastAsia="宋体"/>
                <w:color w:val="000000"/>
                <w:sz w:val="24"/>
                <w:szCs w:val="24"/>
              </w:rPr>
              <w:t>环境影响：环境对人的成长有重要影响。</w:t>
            </w:r>
          </w:p>
        </w:tc>
      </w:tr>
      <w:tr w14:paraId="47C480B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411" w:type="dxa"/>
            <w:vMerge w:val="restart"/>
            <w:tcBorders>
              <w:top w:val="single" w:color="666666" w:sz="0" w:space="0"/>
              <w:left w:val="single" w:color="666666" w:sz="0" w:space="0"/>
              <w:bottom w:val="single" w:color="666666" w:sz="0" w:space="0"/>
              <w:right w:val="single" w:color="666666" w:sz="0" w:space="0"/>
            </w:tcBorders>
            <w:tcMar>
              <w:top w:w="100" w:type="dxa"/>
            </w:tcMar>
          </w:tcPr>
          <w:p w14:paraId="50579AD9">
            <w:pPr>
              <w:spacing w:before="0" w:after="0"/>
              <w:jc w:val="center"/>
            </w:pPr>
            <w:r>
              <w:rPr>
                <w:rFonts w:ascii="Times New Roman" w:hAnsi="Times New Roman" w:eastAsia="宋体"/>
                <w:color w:val="000000"/>
                <w:sz w:val="24"/>
                <w:szCs w:val="24"/>
              </w:rPr>
              <w:t>哲学 思想</w:t>
            </w:r>
          </w:p>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15005AF4">
            <w:pPr>
              <w:spacing w:before="0" w:after="0"/>
              <w:jc w:val="left"/>
            </w:pPr>
            <w:r>
              <w:rPr>
                <w:rFonts w:ascii="Times New Roman" w:hAnsi="Times New Roman" w:eastAsia="宋体"/>
                <w:color w:val="000000"/>
                <w:sz w:val="24"/>
                <w:szCs w:val="24"/>
              </w:rPr>
              <w:t>天人合一：人性与天道相通，通过修养可达到天人合一。</w:t>
            </w:r>
          </w:p>
        </w:tc>
      </w:tr>
      <w:tr w14:paraId="47964AD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13621437"/>
        </w:tc>
        <w:tc>
          <w:tcPr>
            <w:tcW w:w="6883" w:type="dxa"/>
            <w:tcBorders>
              <w:top w:val="single" w:color="666666" w:sz="0" w:space="0"/>
              <w:left w:val="single" w:color="666666" w:sz="0" w:space="0"/>
              <w:bottom w:val="single" w:color="666666" w:sz="0" w:space="0"/>
              <w:right w:val="single" w:color="666666" w:sz="0" w:space="0"/>
            </w:tcBorders>
            <w:tcMar>
              <w:top w:w="100" w:type="dxa"/>
            </w:tcMar>
          </w:tcPr>
          <w:p w14:paraId="3781C0DD">
            <w:pPr>
              <w:spacing w:before="0" w:after="0"/>
              <w:jc w:val="left"/>
            </w:pPr>
            <w:r>
              <w:rPr>
                <w:rFonts w:ascii="Times New Roman" w:hAnsi="Times New Roman" w:eastAsia="宋体"/>
                <w:color w:val="000000"/>
                <w:sz w:val="24"/>
                <w:szCs w:val="24"/>
              </w:rPr>
              <w:t>浩然之气：培养正直、刚强的精神气质。</w:t>
            </w:r>
          </w:p>
        </w:tc>
      </w:tr>
    </w:tbl>
    <w:p w14:paraId="2428C5CA">
      <w:pPr>
        <w:pStyle w:val="7"/>
        <w:spacing w:before="0" w:after="0"/>
        <w:jc w:val="left"/>
      </w:pPr>
      <w:r>
        <w:rPr>
          <w:b/>
          <w:bCs/>
          <w:sz w:val="24"/>
          <w:szCs w:val="24"/>
        </w:rPr>
        <w:t>四、文意梳理</w:t>
      </w:r>
    </w:p>
    <w:p w14:paraId="37DE5C86">
      <w:pPr>
        <w:spacing w:before="0" w:after="0"/>
        <w:jc w:val="center"/>
      </w:pPr>
      <w:r>
        <w:drawing>
          <wp:inline distT="0" distB="0" distL="0" distR="0">
            <wp:extent cx="3710940" cy="480822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8"/>
                    <a:srcRect/>
                    <a:stretch>
                      <a:fillRect/>
                    </a:stretch>
                  </pic:blipFill>
                  <pic:spPr>
                    <a:xfrm>
                      <a:off x="0" y="0"/>
                      <a:ext cx="3710940" cy="4808220"/>
                    </a:xfrm>
                    <a:prstGeom prst="rect">
                      <a:avLst/>
                    </a:prstGeom>
                  </pic:spPr>
                </pic:pic>
              </a:graphicData>
            </a:graphic>
          </wp:inline>
        </w:drawing>
      </w:r>
    </w:p>
    <w:p w14:paraId="4AEAAF4F">
      <w:pPr>
        <w:pStyle w:val="8"/>
        <w:spacing w:before="0" w:after="0"/>
      </w:pPr>
      <w:r>
        <w:rPr>
          <w:b/>
          <w:bCs/>
          <w:sz w:val="24"/>
          <w:szCs w:val="24"/>
        </w:rPr>
        <w:t>字词释义</w:t>
      </w:r>
    </w:p>
    <w:p w14:paraId="27039402">
      <w:pPr>
        <w:spacing w:before="0" w:after="0"/>
        <w:jc w:val="left"/>
      </w:pPr>
      <w:r>
        <w:rPr>
          <w:sz w:val="24"/>
          <w:szCs w:val="24"/>
        </w:rPr>
        <w:t>①不忍人：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778828">
      <w:pPr>
        <w:spacing w:before="0" w:after="0"/>
        <w:jc w:val="left"/>
      </w:pPr>
      <w:r>
        <w:rPr>
          <w:sz w:val="24"/>
          <w:szCs w:val="24"/>
        </w:rPr>
        <w:t>②以： 。</w:t>
      </w:r>
    </w:p>
    <w:p w14:paraId="72A16D32">
      <w:pPr>
        <w:spacing w:before="0" w:after="0"/>
        <w:jc w:val="left"/>
      </w:pPr>
      <w:r>
        <w:rPr>
          <w:sz w:val="24"/>
          <w:szCs w:val="24"/>
        </w:rPr>
        <w:t>③行： _</w:t>
      </w:r>
      <w:r>
        <w:rPr>
          <w:sz w:val="1"/>
          <w:szCs w:val="1"/>
        </w:rPr>
        <w:t xml:space="preserve"> </w:t>
      </w:r>
      <w:r>
        <w:rPr>
          <w:sz w:val="24"/>
          <w:szCs w:val="24"/>
        </w:rPr>
        <w:t>_</w:t>
      </w:r>
      <w:r>
        <w:rPr>
          <w:sz w:val="1"/>
          <w:szCs w:val="1"/>
        </w:rPr>
        <w:t xml:space="preserve"> </w:t>
      </w:r>
      <w:r>
        <w:rPr>
          <w:sz w:val="24"/>
          <w:szCs w:val="24"/>
        </w:rPr>
        <w:t>。</w:t>
      </w:r>
    </w:p>
    <w:p w14:paraId="29A720A9">
      <w:pPr>
        <w:spacing w:before="0" w:after="0"/>
        <w:jc w:val="left"/>
      </w:pPr>
      <w:r>
        <w:rPr>
          <w:sz w:val="24"/>
          <w:szCs w:val="24"/>
        </w:rPr>
        <w:t>④所以：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29EA5E6">
      <w:pPr>
        <w:spacing w:before="0" w:after="0"/>
        <w:jc w:val="left"/>
      </w:pPr>
      <w:r>
        <w:rPr>
          <w:sz w:val="24"/>
          <w:szCs w:val="24"/>
        </w:rPr>
        <w:t>⑤今：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25AF385">
      <w:pPr>
        <w:spacing w:before="0" w:after="0"/>
        <w:jc w:val="left"/>
      </w:pPr>
      <w:r>
        <w:rPr>
          <w:sz w:val="24"/>
          <w:szCs w:val="24"/>
        </w:rPr>
        <w:t>⑥乍： _</w:t>
      </w:r>
      <w:r>
        <w:rPr>
          <w:sz w:val="1"/>
          <w:szCs w:val="1"/>
        </w:rPr>
        <w:t xml:space="preserve"> </w:t>
      </w:r>
      <w:r>
        <w:rPr>
          <w:sz w:val="24"/>
          <w:szCs w:val="24"/>
        </w:rPr>
        <w:t>_</w:t>
      </w:r>
      <w:r>
        <w:rPr>
          <w:sz w:val="1"/>
          <w:szCs w:val="1"/>
        </w:rPr>
        <w:t xml:space="preserve"> </w:t>
      </w:r>
      <w:r>
        <w:rPr>
          <w:sz w:val="24"/>
          <w:szCs w:val="24"/>
        </w:rPr>
        <w:t>。</w:t>
      </w:r>
    </w:p>
    <w:p w14:paraId="5A2F9610">
      <w:pPr>
        <w:spacing w:before="0" w:after="0"/>
        <w:jc w:val="left"/>
      </w:pPr>
      <w:r>
        <w:rPr>
          <w:sz w:val="24"/>
          <w:szCs w:val="24"/>
        </w:rPr>
        <w:t>⑦孺子：_</w:t>
      </w:r>
      <w:r>
        <w:rPr>
          <w:sz w:val="1"/>
          <w:szCs w:val="1"/>
        </w:rPr>
        <w:t xml:space="preserve"> </w:t>
      </w:r>
      <w:r>
        <w:rPr>
          <w:sz w:val="24"/>
          <w:szCs w:val="24"/>
        </w:rPr>
        <w:t>_</w:t>
      </w:r>
      <w:r>
        <w:rPr>
          <w:sz w:val="1"/>
          <w:szCs w:val="1"/>
        </w:rPr>
        <w:t xml:space="preserve"> </w:t>
      </w:r>
      <w:r>
        <w:rPr>
          <w:sz w:val="24"/>
          <w:szCs w:val="24"/>
        </w:rPr>
        <w:t>。</w:t>
      </w:r>
    </w:p>
    <w:p w14:paraId="24324A61">
      <w:pPr>
        <w:spacing w:before="0" w:after="0"/>
        <w:jc w:val="left"/>
      </w:pPr>
      <w:r>
        <w:rPr>
          <w:sz w:val="24"/>
          <w:szCs w:val="24"/>
        </w:rPr>
        <w:t>⑧怵惕（chù tì）：_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DFDEB15">
      <w:pPr>
        <w:spacing w:before="0" w:after="0"/>
        <w:jc w:val="left"/>
      </w:pPr>
      <w:r>
        <w:rPr>
          <w:sz w:val="24"/>
          <w:szCs w:val="24"/>
        </w:rPr>
        <w:t>⑨恻隐：_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78B3D96">
      <w:pPr>
        <w:spacing w:before="0" w:after="0"/>
        <w:jc w:val="left"/>
      </w:pPr>
      <w:r>
        <w:rPr>
          <w:sz w:val="24"/>
          <w:szCs w:val="24"/>
        </w:rPr>
        <w:t>⑩内（nà）交：_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88FEAF1">
      <w:pPr>
        <w:spacing w:before="0" w:after="0"/>
        <w:jc w:val="left"/>
      </w:pPr>
      <w:r>
        <w:rPr>
          <w:sz w:val="24"/>
          <w:szCs w:val="24"/>
        </w:rPr>
        <w:t>⑪要（yāo）誉：_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C00524E">
      <w:pPr>
        <w:spacing w:before="0" w:after="0"/>
        <w:jc w:val="left"/>
      </w:pPr>
      <w:r>
        <w:rPr>
          <w:sz w:val="24"/>
          <w:szCs w:val="24"/>
        </w:rPr>
        <w:t>⑫由是观之：_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5180561">
      <w:pPr>
        <w:spacing w:before="0" w:after="0"/>
        <w:jc w:val="left"/>
      </w:pPr>
      <w:r>
        <w:rPr>
          <w:sz w:val="24"/>
          <w:szCs w:val="24"/>
        </w:rPr>
        <w:t>⑬羞恶（wù）：_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4A04B6C">
      <w:pPr>
        <w:spacing w:before="0" w:after="0"/>
        <w:jc w:val="left"/>
      </w:pPr>
      <w:r>
        <w:rPr>
          <w:sz w:val="24"/>
          <w:szCs w:val="24"/>
        </w:rPr>
        <w:t>⑭辞让：_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69B61CE">
      <w:pPr>
        <w:spacing w:before="0" w:after="0"/>
        <w:jc w:val="left"/>
      </w:pPr>
      <w:r>
        <w:rPr>
          <w:sz w:val="24"/>
          <w:szCs w:val="24"/>
        </w:rPr>
        <w:t>⑮端：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2ECF6FC">
      <w:pPr>
        <w:spacing w:before="0" w:after="0"/>
        <w:jc w:val="left"/>
      </w:pPr>
      <w:r>
        <w:rPr>
          <w:sz w:val="24"/>
          <w:szCs w:val="24"/>
        </w:rPr>
        <w:t>⑯犹：_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9AD1F80">
      <w:pPr>
        <w:spacing w:before="0" w:after="0"/>
        <w:jc w:val="left"/>
      </w:pPr>
      <w:r>
        <w:rPr>
          <w:sz w:val="24"/>
          <w:szCs w:val="24"/>
        </w:rPr>
        <w:t>⑰四体： _</w:t>
      </w:r>
      <w:r>
        <w:rPr>
          <w:sz w:val="1"/>
          <w:szCs w:val="1"/>
        </w:rPr>
        <w:t xml:space="preserve"> </w:t>
      </w:r>
      <w:r>
        <w:rPr>
          <w:sz w:val="24"/>
          <w:szCs w:val="24"/>
        </w:rPr>
        <w:t>_</w:t>
      </w:r>
      <w:r>
        <w:rPr>
          <w:sz w:val="1"/>
          <w:szCs w:val="1"/>
        </w:rPr>
        <w:t xml:space="preserve"> </w:t>
      </w:r>
      <w:r>
        <w:rPr>
          <w:sz w:val="24"/>
          <w:szCs w:val="24"/>
        </w:rPr>
        <w:t>。</w:t>
      </w:r>
    </w:p>
    <w:p w14:paraId="50FB1D25">
      <w:pPr>
        <w:spacing w:before="0" w:after="0"/>
        <w:jc w:val="left"/>
      </w:pPr>
      <w:r>
        <w:rPr>
          <w:sz w:val="24"/>
          <w:szCs w:val="24"/>
        </w:rPr>
        <w:t>⑱贼： _</w:t>
      </w:r>
      <w:r>
        <w:rPr>
          <w:sz w:val="1"/>
          <w:szCs w:val="1"/>
        </w:rPr>
        <w:t xml:space="preserve"> </w:t>
      </w:r>
      <w:r>
        <w:rPr>
          <w:sz w:val="24"/>
          <w:szCs w:val="24"/>
        </w:rPr>
        <w:t>_</w:t>
      </w:r>
      <w:r>
        <w:rPr>
          <w:sz w:val="1"/>
          <w:szCs w:val="1"/>
        </w:rPr>
        <w:t xml:space="preserve"> </w:t>
      </w:r>
      <w:r>
        <w:rPr>
          <w:sz w:val="24"/>
          <w:szCs w:val="24"/>
        </w:rPr>
        <w:t>。</w:t>
      </w:r>
    </w:p>
    <w:p w14:paraId="624708FA">
      <w:pPr>
        <w:spacing w:before="0" w:after="0"/>
        <w:jc w:val="left"/>
      </w:pPr>
      <w:r>
        <w:rPr>
          <w:sz w:val="24"/>
          <w:szCs w:val="24"/>
        </w:rPr>
        <w:t>⑲凡：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29182E">
      <w:pPr>
        <w:spacing w:before="0" w:after="0"/>
        <w:jc w:val="left"/>
      </w:pPr>
      <w:r>
        <w:rPr>
          <w:sz w:val="24"/>
          <w:szCs w:val="24"/>
        </w:rPr>
        <w:t>⑳于我：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0C1257E">
      <w:pPr>
        <w:spacing w:before="0" w:after="0"/>
        <w:jc w:val="left"/>
      </w:pPr>
      <w:r>
        <w:rPr>
          <w:sz w:val="24"/>
          <w:szCs w:val="24"/>
        </w:rPr>
        <w:t>㉑然：_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1936F61">
      <w:pPr>
        <w:spacing w:before="0" w:after="0"/>
        <w:jc w:val="left"/>
      </w:pPr>
      <w:r>
        <w:rPr>
          <w:sz w:val="24"/>
          <w:szCs w:val="24"/>
        </w:rPr>
        <w:t>㉒达：_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DFD542F">
      <w:pPr>
        <w:spacing w:before="0" w:after="0"/>
        <w:jc w:val="left"/>
      </w:pPr>
      <w:r>
        <w:rPr>
          <w:sz w:val="24"/>
          <w:szCs w:val="24"/>
        </w:rPr>
        <w:t>㉓苟：_</w:t>
      </w:r>
      <w:r>
        <w:rPr>
          <w:sz w:val="1"/>
          <w:szCs w:val="1"/>
        </w:rPr>
        <w:t xml:space="preserve"> </w:t>
      </w:r>
      <w:r>
        <w:rPr>
          <w:sz w:val="24"/>
          <w:szCs w:val="24"/>
        </w:rPr>
        <w:t>_</w:t>
      </w:r>
      <w:r>
        <w:rPr>
          <w:sz w:val="1"/>
          <w:szCs w:val="1"/>
        </w:rPr>
        <w:t xml:space="preserve"> </w:t>
      </w:r>
      <w:r>
        <w:rPr>
          <w:sz w:val="24"/>
          <w:szCs w:val="24"/>
        </w:rPr>
        <w:t xml:space="preserve"> 。</w:t>
      </w:r>
    </w:p>
    <w:p w14:paraId="49B960A1">
      <w:pPr>
        <w:spacing w:before="0" w:after="0"/>
        <w:jc w:val="left"/>
      </w:pPr>
      <w:r>
        <w:rPr>
          <w:sz w:val="24"/>
          <w:szCs w:val="24"/>
        </w:rPr>
        <w:t>㉔保：_</w:t>
      </w:r>
      <w:r>
        <w:rPr>
          <w:sz w:val="1"/>
          <w:szCs w:val="1"/>
        </w:rPr>
        <w:t xml:space="preserve"> </w:t>
      </w:r>
      <w:r>
        <w:rPr>
          <w:sz w:val="24"/>
          <w:szCs w:val="24"/>
        </w:rPr>
        <w:t>_</w:t>
      </w:r>
      <w:r>
        <w:rPr>
          <w:sz w:val="1"/>
          <w:szCs w:val="1"/>
        </w:rPr>
        <w:t xml:space="preserve"> </w:t>
      </w:r>
      <w:r>
        <w:rPr>
          <w:sz w:val="24"/>
          <w:szCs w:val="24"/>
        </w:rPr>
        <w:t xml:space="preserve"> 。</w:t>
      </w:r>
    </w:p>
    <w:p w14:paraId="15A8920A">
      <w:pPr>
        <w:spacing w:before="0" w:after="0"/>
      </w:pPr>
      <w:r>
        <w:rPr>
          <w:color w:val="FF0000"/>
        </w:rPr>
        <w:t>【答案】怜爱别人。忍人，狠心对待别人； 用； 施行； ……的原因； 连词，假使，如果； 忽然； 儿童； 惊骇，恐惧； 哀痛，怜悯（别人的不幸）； 结交。内，同“纳”； 博取名誉。要，求取； 由此看来； 对自身的不善感到羞耻，对他人的不善感到憎恶； 谦逊推让； 萌芽，发端； 如同，好像； 四肢； 伤害； 所有，一切； 跟我一样； 同“燃”，燃烧； 流通，指泉水涌出； 如果； 安定</w:t>
      </w:r>
    </w:p>
    <w:p w14:paraId="410740F0">
      <w:pPr>
        <w:pStyle w:val="6"/>
        <w:spacing w:before="0" w:after="0"/>
      </w:pPr>
      <w:r>
        <w:rPr>
          <w:b/>
          <w:bCs/>
          <w:sz w:val="24"/>
          <w:szCs w:val="24"/>
        </w:rPr>
        <w:t>文章结构与主旨</w:t>
      </w:r>
    </w:p>
    <w:p w14:paraId="5D64E80D">
      <w:pPr>
        <w:spacing w:before="0" w:after="0"/>
        <w:jc w:val="center"/>
      </w:pPr>
      <w:r>
        <w:rPr>
          <w:sz w:val="24"/>
          <w:szCs w:val="24"/>
        </w:rPr>
        <w:t>厘清结构．</w:t>
      </w:r>
    </w:p>
    <w:p w14:paraId="30EBEC9C">
      <w:pPr>
        <w:spacing w:before="0" w:after="0"/>
        <w:jc w:val="center"/>
      </w:pPr>
      <w:r>
        <w:drawing>
          <wp:inline distT="0" distB="0" distL="0" distR="0">
            <wp:extent cx="3155950" cy="13030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9"/>
                    <a:srcRect/>
                    <a:stretch>
                      <a:fillRect/>
                    </a:stretch>
                  </pic:blipFill>
                  <pic:spPr>
                    <a:xfrm>
                      <a:off x="0" y="0"/>
                      <a:ext cx="3156204" cy="1303020"/>
                    </a:xfrm>
                    <a:prstGeom prst="rect">
                      <a:avLst/>
                    </a:prstGeom>
                  </pic:spPr>
                </pic:pic>
              </a:graphicData>
            </a:graphic>
          </wp:inline>
        </w:drawing>
      </w:r>
    </w:p>
    <w:p w14:paraId="3B96AAF5">
      <w:pPr>
        <w:spacing w:before="0" w:after="0"/>
        <w:jc w:val="left"/>
      </w:pPr>
    </w:p>
    <w:p w14:paraId="140E6A1F">
      <w:pPr>
        <w:spacing w:before="0" w:after="0"/>
      </w:pPr>
      <w:r>
        <w:rPr>
          <w:color w:val="FF0000"/>
        </w:rPr>
        <w:t>【答案】人皆有不忍人之心； 孺子入井； 足以保四海； 不足以事父母； 施仁政</w:t>
      </w:r>
    </w:p>
    <w:p w14:paraId="3586F9D9">
      <w:pPr>
        <w:spacing w:before="0" w:after="0"/>
        <w:ind w:firstLine="440"/>
        <w:jc w:val="left"/>
      </w:pPr>
      <w:r>
        <w:rPr>
          <w:sz w:val="24"/>
          <w:szCs w:val="24"/>
        </w:rPr>
        <w:t>概括主旨．本文从“人皆有不忍人之心”写起，由“不忍人之心”的仁心推导出①_</w:t>
      </w:r>
      <w:r>
        <w:rPr>
          <w:sz w:val="1"/>
          <w:szCs w:val="1"/>
        </w:rPr>
        <w:t xml:space="preserve"> </w:t>
      </w:r>
      <w:r>
        <w:rPr>
          <w:sz w:val="24"/>
          <w:szCs w:val="24"/>
        </w:rPr>
        <w:t>_</w:t>
      </w:r>
      <w:r>
        <w:rPr>
          <w:sz w:val="1"/>
          <w:szCs w:val="1"/>
        </w:rPr>
        <w:t xml:space="preserve"> </w:t>
      </w:r>
      <w:r>
        <w:rPr>
          <w:sz w:val="24"/>
          <w:szCs w:val="24"/>
        </w:rPr>
        <w:t>。文章在强调后天教养的重要性时，也阐释了“不忍人之心”对②_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的重要作用。</w:t>
      </w:r>
    </w:p>
    <w:p w14:paraId="60225403">
      <w:pPr>
        <w:spacing w:before="0" w:after="0"/>
      </w:pPr>
      <w:r>
        <w:rPr>
          <w:color w:val="FF0000"/>
        </w:rPr>
        <w:t>【答案】仁政； 个人和国家</w:t>
      </w:r>
    </w:p>
    <w:p w14:paraId="787DB778">
      <w:pPr>
        <w:pStyle w:val="5"/>
        <w:spacing w:before="0" w:after="0"/>
      </w:pPr>
      <w:r>
        <w:rPr>
          <w:b/>
          <w:bCs/>
          <w:sz w:val="24"/>
          <w:szCs w:val="24"/>
        </w:rPr>
        <w:t>合作探究·提能力</w:t>
      </w:r>
    </w:p>
    <w:p w14:paraId="7DF0F1E0">
      <w:pPr>
        <w:spacing w:before="0" w:after="0"/>
      </w:pPr>
      <w:r>
        <w:rPr>
          <w:b/>
          <w:bCs/>
          <w:sz w:val="24"/>
          <w:szCs w:val="24"/>
        </w:rPr>
        <w:t>情境探究</w:t>
      </w:r>
    </w:p>
    <w:p w14:paraId="26E316F3">
      <w:pPr>
        <w:spacing w:before="0" w:after="0"/>
        <w:ind w:firstLine="440"/>
      </w:pPr>
      <w:r>
        <w:rPr>
          <w:sz w:val="24"/>
          <w:szCs w:val="24"/>
        </w:rPr>
        <w:t>在历史的长河中，先贤们对“人性”的探索犹如一盏明灯，照亮了人类思想的进程。孟子的“性善论”为后世留下了宝贵的思想财富。如今，央视的文化节目《典籍里的中国》成为连接古今的桥梁，让我们有机会以现代人的眼光，重新审视和理解孟子的智慧。今天，我们将围绕孟子的《人皆有不忍人之心》展开研读，不仅是为了探讨“人性”，更是为了通过“不忍人”这一情感的共鸣，响应时代对于美好人性的呼唤。</w:t>
      </w:r>
    </w:p>
    <w:p w14:paraId="321EB72A">
      <w:pPr>
        <w:pStyle w:val="8"/>
        <w:spacing w:before="0" w:after="0"/>
      </w:pPr>
      <w:r>
        <w:rPr>
          <w:b/>
          <w:bCs/>
          <w:sz w:val="24"/>
          <w:szCs w:val="24"/>
        </w:rPr>
        <w:t>任务一 理解“四心”和“四端”</w:t>
      </w:r>
    </w:p>
    <w:p w14:paraId="6770AEFB">
      <w:pPr>
        <w:spacing w:before="0" w:after="0"/>
        <w:jc w:val="left"/>
      </w:pPr>
      <w:r>
        <w:rPr>
          <w:sz w:val="24"/>
          <w:szCs w:val="24"/>
        </w:rPr>
        <w:t>1．孟子认为“不忍人之心”有哪些内容？（2分）</w:t>
      </w:r>
    </w:p>
    <w:p w14:paraId="31CD40DE">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B0A0C24">
      <w:pPr>
        <w:spacing w:before="0" w:after="0"/>
      </w:pPr>
      <w:r>
        <w:rPr>
          <w:color w:val="FF0000"/>
        </w:rPr>
        <w:t>【答案】孟子认为“不忍人之心”包含四个方面，即恻隐之心、羞恶之心、辞让之心、是非之心，简称“四心”。（2分）</w:t>
      </w:r>
    </w:p>
    <w:p w14:paraId="7D531E4B">
      <w:pPr>
        <w:spacing w:before="0" w:after="0"/>
        <w:jc w:val="left"/>
      </w:pPr>
      <w:r>
        <w:rPr>
          <w:sz w:val="24"/>
          <w:szCs w:val="24"/>
        </w:rPr>
        <w:t>2．请指出“四端”的内涵，并分析“四心”与“四端”的关系。（6分）</w:t>
      </w:r>
    </w:p>
    <w:p w14:paraId="50CD2823">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222AB5C">
      <w:pPr>
        <w:spacing w:before="0" w:after="0"/>
      </w:pPr>
      <w:r>
        <w:rPr>
          <w:color w:val="FF0000"/>
        </w:rPr>
        <w:t>【答案】</w:t>
      </w:r>
    </w:p>
    <w:p w14:paraId="65629B7C">
      <w:pPr>
        <w:spacing w:before="0" w:after="0"/>
      </w:pPr>
      <w:r>
        <w:rPr>
          <w:color w:val="FF0000"/>
        </w:rPr>
        <w:t>（1）“四端”即仁、义、礼、智。（2分）</w:t>
      </w:r>
    </w:p>
    <w:p w14:paraId="3A2F3036">
      <w:pPr>
        <w:spacing w:before="0" w:after="0"/>
      </w:pPr>
      <w:r>
        <w:rPr>
          <w:color w:val="FF0000"/>
        </w:rPr>
        <w:t>（2）①“四心”与“四端”相对应，是完备的人性和道德的开端。②“四心”“四端”是区分人与非人的标准。因为无“四心”，即无“四端”，连道德萌芽都没有，“非人也”。（每点2分）</w:t>
      </w:r>
    </w:p>
    <w:p w14:paraId="1DEC5826">
      <w:pPr>
        <w:spacing w:before="0" w:after="0"/>
        <w:jc w:val="left"/>
      </w:pPr>
      <w:r>
        <w:rPr>
          <w:sz w:val="24"/>
          <w:szCs w:val="24"/>
        </w:rPr>
        <w:t>3．荀子认为人性本恶，所以人要注重后天学习，才能逐渐趋于善；而孟子认为人性本善，那么在孟子看来，人还需不需要后天的学习呢?（3分）</w:t>
      </w:r>
    </w:p>
    <w:p w14:paraId="360DAA17">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C426136">
      <w:pPr>
        <w:spacing w:before="0" w:after="0"/>
      </w:pPr>
      <w:r>
        <w:rPr>
          <w:color w:val="FF0000"/>
        </w:rPr>
        <w:t>【答案】需要。（1分）人有“四心”，也就是有“四端”。“端”是“萌芽，发端”的意思。也就是说，人人都有仁、义、礼、智的萌芽，需要后天不断地培养呵护，萌芽才有可能长成参天大树，我们才能成为一个仁者。（2分）</w:t>
      </w:r>
    </w:p>
    <w:p w14:paraId="5D84ACDD">
      <w:pPr>
        <w:spacing w:before="0" w:after="0"/>
        <w:jc w:val="left"/>
      </w:pPr>
      <w:r>
        <w:rPr>
          <w:sz w:val="24"/>
          <w:szCs w:val="24"/>
        </w:rPr>
        <w:t>4．孟子认为“不忍人之心”是人所固有的，但又要求“知皆扩而充之”，两者是否矛盾？（3分）</w:t>
      </w:r>
    </w:p>
    <w:p w14:paraId="28DE0AE8">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E8C2F0C">
      <w:pPr>
        <w:spacing w:before="0" w:after="0"/>
      </w:pPr>
      <w:r>
        <w:rPr>
          <w:color w:val="FF0000"/>
        </w:rPr>
        <w:t>【答案】不矛盾。（1分）因为在孟子看来，虽然“人皆有不忍人之心”，但在社会生活中，人们私欲的膨胀会导致善的本性逐渐泯灭，所以必须在后天的教育中引导人们自觉地扩充自己的“四端”。（2分）</w:t>
      </w:r>
    </w:p>
    <w:p w14:paraId="6BFD810C">
      <w:pPr>
        <w:pStyle w:val="8"/>
        <w:spacing w:before="0" w:after="0"/>
      </w:pPr>
      <w:r>
        <w:rPr>
          <w:b/>
          <w:bCs/>
          <w:sz w:val="24"/>
          <w:szCs w:val="24"/>
        </w:rPr>
        <w:t>任务二 赏析论证特点</w:t>
      </w:r>
    </w:p>
    <w:p w14:paraId="4464E42C">
      <w:pPr>
        <w:spacing w:before="0" w:after="0"/>
        <w:jc w:val="left"/>
      </w:pPr>
      <w:r>
        <w:rPr>
          <w:sz w:val="24"/>
          <w:szCs w:val="24"/>
        </w:rPr>
        <w:t>5．请分析概括本文的论证结构。（5分）</w:t>
      </w:r>
    </w:p>
    <w:p w14:paraId="6E44BA50">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B8207C9">
      <w:pPr>
        <w:spacing w:before="0" w:after="0"/>
      </w:pPr>
      <w:r>
        <w:rPr>
          <w:color w:val="FF0000"/>
        </w:rPr>
        <w:t>【答案】本文使用了层进式的论证结构。（1分）首先，开篇以“人皆有不忍人之心”为前提，推导出“不忍人之政”，继而推导出以“不忍人之政”治理天下，就如同“运之掌上”那样容易。（1分）其次，孟子举“孺子将入于井”的例子，进一步展开了论述，说明了“人皆有不忍人之心”。（1分）再次，由“不忍人之心”推导出“四心”，并指出了“四心”与“四端”之间的关系。（1分）最后，运用比喻论证和对比论证，强调了扩充“四端”的重要性。（1分）</w:t>
      </w:r>
    </w:p>
    <w:p w14:paraId="701534F5">
      <w:pPr>
        <w:spacing w:before="0" w:after="0"/>
        <w:jc w:val="left"/>
      </w:pPr>
      <w:r>
        <w:rPr>
          <w:sz w:val="24"/>
          <w:szCs w:val="24"/>
        </w:rPr>
        <w:t>6．请举例说明本文使用的论证方法。（8分）</w:t>
      </w:r>
    </w:p>
    <w:p w14:paraId="1659C3FA">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998A171">
      <w:pPr>
        <w:spacing w:before="0" w:after="0"/>
      </w:pPr>
      <w:r>
        <w:rPr>
          <w:color w:val="FF0000"/>
        </w:rPr>
        <w:t>【答案】①举例论证，举小孩子要掉入井里的例子，使论证更有说服力。②比喻论证，如“人之有是四端也，犹其有四体也”和“若火之始然，泉之始达”，使论证更加生动形象。③对比论证，通过有无“四端”和是否“充之”的对比，突出“不忍人之心”的重要性。④假设论证，如“苟能充之，足以保四海；苟不充之，不足以事父母”通过假设扩充和不扩充“四端”的结果，来说明扩充“四端”的重要性。（每点2分）</w:t>
      </w:r>
    </w:p>
    <w:p w14:paraId="75D249BB">
      <w:pPr>
        <w:spacing w:before="0" w:after="0"/>
        <w:jc w:val="left"/>
      </w:pPr>
      <w:r>
        <w:rPr>
          <w:sz w:val="24"/>
          <w:szCs w:val="24"/>
        </w:rPr>
        <w:t>7．请简要赏析本文的论证特点。（6分）</w:t>
      </w:r>
    </w:p>
    <w:p w14:paraId="65F12432">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0D6D044">
      <w:pPr>
        <w:spacing w:before="0" w:after="0"/>
      </w:pPr>
      <w:r>
        <w:rPr>
          <w:color w:val="FF0000"/>
        </w:rPr>
        <w:t>【答案】①逻辑性强，层层推进，很有说服力。本文从“人皆有不忍人之心”出发，以人突然看见小孩子要掉入井里的反应为例，论证了“不忍人之心”存在的合理性，并由此提出人都有“四端”，进而论述“四端”对为人处世、治理天下的重要性。②运用多种论证方法，如比喻论证、举例论证、对比论证和假设论证等，论证灵活。③论证语言气势磅礴。使用大量排比句和判断句，富有雄辩色彩。（每点2分）</w:t>
      </w:r>
    </w:p>
    <w:p w14:paraId="5CA5E511">
      <w:pPr>
        <w:pStyle w:val="8"/>
        <w:spacing w:before="0" w:after="0"/>
      </w:pPr>
      <w:r>
        <w:rPr>
          <w:b/>
          <w:bCs/>
          <w:sz w:val="24"/>
          <w:szCs w:val="24"/>
        </w:rPr>
        <w:t>任务三 感悟孟子的智慧</w:t>
      </w:r>
    </w:p>
    <w:p w14:paraId="0C4BB49C">
      <w:pPr>
        <w:spacing w:before="0" w:after="0"/>
        <w:jc w:val="left"/>
      </w:pPr>
      <w:r>
        <w:rPr>
          <w:sz w:val="24"/>
          <w:szCs w:val="24"/>
        </w:rPr>
        <w:t>8．如何看待孟子的“四心”“四端”说？（4分）</w:t>
      </w:r>
    </w:p>
    <w:p w14:paraId="5E1A7B60">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9B0543B">
      <w:pPr>
        <w:spacing w:before="0" w:after="0"/>
      </w:pPr>
      <w:r>
        <w:rPr>
          <w:color w:val="FF0000"/>
        </w:rPr>
        <w:t>【答案】①孟子从“性善论”出发，认为“恻隐”“羞恶”“辞让”“是非”这四种情感是“仁”“义”“礼”“智”的萌芽。孟子把“四心”作为评判人格、心性的价值尺度。他认为，如果一个人没有“四心”，那么他就是一个心性有缺陷的人，一个麻木的人，一个不合格的人。虽然孟子认为“四心”“四端”是人的本性，但他同时认可后天培养的作用，因为“四心”只是“仁”“义”“礼”“智”这四种德行的萌芽，还比较脆弱，如果不用心对其加以培养和扩充，就容易夭折。②从理论基础上来说，孟子的确是从天赋性善论（“四心”）推导出天赋道德论（“四端”），再推导出“不忍人之政”（仁政）的。但从实践上来说，他还是很重视后天努力（“扩而充之”）的作用的。而且，联系孟子所处的战国时代的社会状况来看，主张人性本善，强调天赋道德，推行仁爱政治，这些都是具有积极意义的。（每点2分）</w:t>
      </w:r>
    </w:p>
    <w:p w14:paraId="0A368A25">
      <w:pPr>
        <w:pStyle w:val="7"/>
        <w:spacing w:before="0" w:after="0"/>
      </w:pPr>
      <w:r>
        <w:rPr>
          <w:b/>
          <w:bCs/>
          <w:sz w:val="24"/>
          <w:szCs w:val="24"/>
        </w:rPr>
        <w:t>思维发展与提升</w:t>
      </w:r>
    </w:p>
    <w:p w14:paraId="5D10CBB4">
      <w:pPr>
        <w:spacing w:before="0" w:after="0"/>
        <w:jc w:val="left"/>
      </w:pPr>
      <w:r>
        <w:rPr>
          <w:sz w:val="24"/>
          <w:szCs w:val="24"/>
        </w:rPr>
        <w:t>9．人人都应去恶向善，但现实社会中却并不是如此。面对“不善”的人，我们该怎么办?（6分）</w:t>
      </w:r>
    </w:p>
    <w:p w14:paraId="3A11B704">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93651CD">
      <w:pPr>
        <w:spacing w:before="0" w:after="0"/>
      </w:pPr>
      <w:r>
        <w:rPr>
          <w:color w:val="FF0000"/>
        </w:rPr>
        <w:t>【答案】（示例）面对“不善”的人，我们需要采取理性和务实的态度。首先，应以宽容和理解为基础，认识到人性的复杂性。“不善”可能源于环境、教育或心理因素，而非本性如此。通过沟通和引导，帮助这些人认识到自身问题，并为其提供改正的机会，是促进社会和谐的重要途径。其次，法律和制度是约束“不善”行为的重要手段。完善的法治体系能够有效遏制恶行，保护善行，为社会树立明确的道德和行为规范。同时，社会应加强道德教育，从小培养人们的同理心和责任感，从根本上减少“不善”行为的发生。最后，个人也应保持积极的心态，不被“不善”行为困扰，以行动传递善意，影响他人。正如孟子所言，“仁者无敌”，通过自身的善行，我们可以潜移默化地改变周围的人，推动社会向更好的方向发展。（态度2分，语言表达2分，结构2分）</w:t>
      </w:r>
    </w:p>
    <w:p w14:paraId="1FB31565">
      <w:pPr>
        <w:pStyle w:val="5"/>
        <w:spacing w:before="0" w:after="0"/>
      </w:pPr>
      <w:r>
        <w:rPr>
          <w:b/>
          <w:bCs/>
          <w:sz w:val="24"/>
          <w:szCs w:val="24"/>
        </w:rPr>
        <w:t>文本联读·拓思维</w:t>
      </w:r>
    </w:p>
    <w:p w14:paraId="5D5906B0">
      <w:pPr>
        <w:spacing w:before="0" w:after="0"/>
        <w:jc w:val="left"/>
      </w:pPr>
      <w:r>
        <w:rPr>
          <w:sz w:val="24"/>
          <w:szCs w:val="24"/>
        </w:rPr>
        <w:t>1．请梳理本课三篇文章的核心概念、主要观点，并说说这些观点有何共同之处，阐释了什么道理。（8分）</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721"/>
        <w:gridCol w:w="1515"/>
        <w:gridCol w:w="3087"/>
        <w:gridCol w:w="1168"/>
        <w:gridCol w:w="1803"/>
      </w:tblGrid>
      <w:tr w14:paraId="5F4D404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20" w:type="dxa"/>
            <w:tcBorders>
              <w:top w:val="single" w:color="666666" w:sz="0" w:space="0"/>
              <w:left w:val="single" w:color="666666" w:sz="0" w:space="0"/>
              <w:bottom w:val="single" w:color="666666" w:sz="0" w:space="0"/>
              <w:right w:val="single" w:color="666666" w:sz="0" w:space="0"/>
            </w:tcBorders>
            <w:tcMar>
              <w:top w:w="100" w:type="dxa"/>
            </w:tcMar>
          </w:tcPr>
          <w:p w14:paraId="1225CE1A">
            <w:pPr>
              <w:spacing w:before="0" w:after="0"/>
              <w:jc w:val="center"/>
            </w:pPr>
            <w:r>
              <w:rPr>
                <w:rFonts w:ascii="Times New Roman" w:hAnsi="Times New Roman" w:eastAsia="宋体"/>
                <w:b/>
                <w:bCs/>
                <w:color w:val="000000"/>
                <w:sz w:val="24"/>
                <w:szCs w:val="24"/>
              </w:rPr>
              <w:t>课文</w:t>
            </w:r>
          </w:p>
        </w:tc>
        <w:tc>
          <w:tcPr>
            <w:tcW w:w="1512" w:type="dxa"/>
            <w:tcBorders>
              <w:top w:val="single" w:color="666666" w:sz="0" w:space="0"/>
              <w:left w:val="single" w:color="666666" w:sz="0" w:space="0"/>
              <w:bottom w:val="single" w:color="666666" w:sz="0" w:space="0"/>
              <w:right w:val="single" w:color="666666" w:sz="0" w:space="0"/>
            </w:tcBorders>
            <w:tcMar>
              <w:top w:w="100" w:type="dxa"/>
            </w:tcMar>
          </w:tcPr>
          <w:p w14:paraId="3CD1946A">
            <w:pPr>
              <w:spacing w:before="0" w:after="0"/>
              <w:jc w:val="center"/>
            </w:pPr>
            <w:r>
              <w:rPr>
                <w:rFonts w:ascii="Times New Roman" w:hAnsi="Times New Roman" w:eastAsia="宋体"/>
                <w:b/>
                <w:bCs/>
                <w:color w:val="000000"/>
                <w:sz w:val="24"/>
                <w:szCs w:val="24"/>
              </w:rPr>
              <w:t>核心概念</w:t>
            </w:r>
          </w:p>
        </w:tc>
        <w:tc>
          <w:tcPr>
            <w:tcW w:w="3081" w:type="dxa"/>
            <w:tcBorders>
              <w:top w:val="single" w:color="666666" w:sz="0" w:space="0"/>
              <w:left w:val="single" w:color="666666" w:sz="0" w:space="0"/>
              <w:bottom w:val="single" w:color="666666" w:sz="0" w:space="0"/>
              <w:right w:val="single" w:color="666666" w:sz="0" w:space="0"/>
            </w:tcBorders>
            <w:tcMar>
              <w:top w:w="100" w:type="dxa"/>
            </w:tcMar>
          </w:tcPr>
          <w:p w14:paraId="63FECBA0">
            <w:pPr>
              <w:spacing w:before="0" w:after="0"/>
              <w:jc w:val="center"/>
            </w:pPr>
            <w:r>
              <w:rPr>
                <w:rFonts w:ascii="Times New Roman" w:hAnsi="Times New Roman" w:eastAsia="宋体"/>
                <w:b/>
                <w:bCs/>
                <w:color w:val="000000"/>
                <w:sz w:val="24"/>
                <w:szCs w:val="24"/>
              </w:rPr>
              <w:t>主要观点</w:t>
            </w:r>
          </w:p>
        </w:tc>
        <w:tc>
          <w:tcPr>
            <w:tcW w:w="1166" w:type="dxa"/>
            <w:tcBorders>
              <w:top w:val="single" w:color="666666" w:sz="0" w:space="0"/>
              <w:left w:val="single" w:color="666666" w:sz="0" w:space="0"/>
              <w:bottom w:val="single" w:color="666666" w:sz="0" w:space="0"/>
              <w:right w:val="single" w:color="666666" w:sz="0" w:space="0"/>
            </w:tcBorders>
            <w:tcMar>
              <w:top w:w="100" w:type="dxa"/>
            </w:tcMar>
          </w:tcPr>
          <w:p w14:paraId="06D4BB45">
            <w:pPr>
              <w:spacing w:before="0" w:after="0"/>
              <w:jc w:val="center"/>
            </w:pPr>
            <w:r>
              <w:rPr>
                <w:rFonts w:ascii="Times New Roman" w:hAnsi="Times New Roman" w:eastAsia="宋体"/>
                <w:b/>
                <w:bCs/>
                <w:color w:val="000000"/>
                <w:sz w:val="24"/>
                <w:szCs w:val="24"/>
              </w:rPr>
              <w:t>观点的共同之处</w:t>
            </w:r>
          </w:p>
        </w:tc>
        <w:tc>
          <w:tcPr>
            <w:tcW w:w="1800" w:type="dxa"/>
            <w:tcBorders>
              <w:top w:val="single" w:color="666666" w:sz="0" w:space="0"/>
              <w:left w:val="single" w:color="666666" w:sz="0" w:space="0"/>
              <w:bottom w:val="single" w:color="666666" w:sz="0" w:space="0"/>
              <w:right w:val="single" w:color="666666" w:sz="0" w:space="0"/>
            </w:tcBorders>
            <w:tcMar>
              <w:top w:w="100" w:type="dxa"/>
            </w:tcMar>
          </w:tcPr>
          <w:p w14:paraId="2D0B3675">
            <w:pPr>
              <w:spacing w:before="0" w:after="0"/>
              <w:jc w:val="center"/>
            </w:pPr>
            <w:r>
              <w:rPr>
                <w:rFonts w:ascii="Times New Roman" w:hAnsi="Times New Roman" w:eastAsia="宋体"/>
                <w:b/>
                <w:bCs/>
                <w:color w:val="000000"/>
                <w:sz w:val="24"/>
                <w:szCs w:val="24"/>
              </w:rPr>
              <w:t>阐释道理</w:t>
            </w:r>
          </w:p>
        </w:tc>
      </w:tr>
      <w:tr w14:paraId="23F9A38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20" w:type="dxa"/>
            <w:tcBorders>
              <w:top w:val="single" w:color="666666" w:sz="0" w:space="0"/>
              <w:left w:val="single" w:color="666666" w:sz="0" w:space="0"/>
              <w:bottom w:val="single" w:color="666666" w:sz="0" w:space="0"/>
              <w:right w:val="single" w:color="666666" w:sz="0" w:space="0"/>
            </w:tcBorders>
            <w:tcMar>
              <w:top w:w="100" w:type="dxa"/>
            </w:tcMar>
          </w:tcPr>
          <w:p w14:paraId="09BE9DEC">
            <w:pPr>
              <w:spacing w:before="0" w:after="0"/>
              <w:jc w:val="center"/>
            </w:pPr>
            <w:r>
              <w:rPr>
                <w:rFonts w:ascii="Times New Roman" w:hAnsi="Times New Roman" w:eastAsia="宋体"/>
                <w:color w:val="000000"/>
                <w:sz w:val="24"/>
                <w:szCs w:val="24"/>
              </w:rPr>
              <w:t>《论语》十二章</w:t>
            </w:r>
          </w:p>
        </w:tc>
        <w:tc>
          <w:tcPr>
            <w:tcW w:w="1512" w:type="dxa"/>
            <w:tcBorders>
              <w:top w:val="single" w:color="666666" w:sz="0" w:space="0"/>
              <w:left w:val="single" w:color="666666" w:sz="0" w:space="0"/>
              <w:bottom w:val="single" w:color="666666" w:sz="0" w:space="0"/>
              <w:right w:val="single" w:color="666666" w:sz="0" w:space="0"/>
            </w:tcBorders>
            <w:tcMar>
              <w:top w:w="100" w:type="dxa"/>
            </w:tcMar>
          </w:tcPr>
          <w:p w14:paraId="5A36F670">
            <w:pPr>
              <w:spacing w:before="0" w:after="0"/>
              <w:jc w:val="left"/>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081" w:type="dxa"/>
            <w:tcBorders>
              <w:top w:val="single" w:color="666666" w:sz="0" w:space="0"/>
              <w:left w:val="single" w:color="666666" w:sz="0" w:space="0"/>
              <w:bottom w:val="single" w:color="666666" w:sz="0" w:space="0"/>
              <w:right w:val="single" w:color="666666" w:sz="0" w:space="0"/>
            </w:tcBorders>
            <w:tcMar>
              <w:top w:w="100" w:type="dxa"/>
            </w:tcMar>
          </w:tcPr>
          <w:p w14:paraId="040F051D">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166" w:type="dxa"/>
            <w:vMerge w:val="restart"/>
            <w:tcBorders>
              <w:top w:val="single" w:color="666666" w:sz="0" w:space="0"/>
              <w:left w:val="single" w:color="666666" w:sz="0" w:space="0"/>
              <w:bottom w:val="single" w:color="666666" w:sz="0" w:space="0"/>
              <w:right w:val="single" w:color="666666" w:sz="0" w:space="0"/>
            </w:tcBorders>
            <w:tcMar>
              <w:top w:w="100" w:type="dxa"/>
            </w:tcMar>
          </w:tcPr>
          <w:p w14:paraId="18806CC3">
            <w:pPr>
              <w:spacing w:before="0" w:after="0"/>
              <w:jc w:val="center"/>
            </w:pPr>
            <w:r>
              <w:rPr>
                <w:rFonts w:ascii="Times New Roman" w:hAnsi="Times New Roman" w:eastAsia="宋体"/>
                <w:color w:val="000000"/>
                <w:sz w:val="24"/>
                <w:szCs w:val="24"/>
              </w:rPr>
              <w:t>⑦_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800" w:type="dxa"/>
            <w:vMerge w:val="restart"/>
            <w:tcBorders>
              <w:top w:val="single" w:color="666666" w:sz="0" w:space="0"/>
              <w:left w:val="single" w:color="666666" w:sz="0" w:space="0"/>
              <w:bottom w:val="single" w:color="666666" w:sz="0" w:space="0"/>
              <w:right w:val="single" w:color="666666" w:sz="0" w:space="0"/>
            </w:tcBorders>
            <w:tcMar>
              <w:top w:w="100" w:type="dxa"/>
            </w:tcMar>
          </w:tcPr>
          <w:p w14:paraId="4A00F11F">
            <w:pPr>
              <w:spacing w:before="0" w:after="0"/>
              <w:jc w:val="center"/>
            </w:pPr>
            <w:r>
              <w:rPr>
                <w:rFonts w:ascii="Times New Roman" w:hAnsi="Times New Roman" w:eastAsia="宋体"/>
                <w:color w:val="000000"/>
                <w:sz w:val="24"/>
                <w:szCs w:val="24"/>
              </w:rPr>
              <w:t>⑧_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27D6E4A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20" w:type="dxa"/>
            <w:tcBorders>
              <w:top w:val="single" w:color="666666" w:sz="0" w:space="0"/>
              <w:left w:val="single" w:color="666666" w:sz="0" w:space="0"/>
              <w:bottom w:val="single" w:color="666666" w:sz="0" w:space="0"/>
              <w:right w:val="single" w:color="666666" w:sz="0" w:space="0"/>
            </w:tcBorders>
            <w:tcMar>
              <w:top w:w="100" w:type="dxa"/>
            </w:tcMar>
          </w:tcPr>
          <w:p w14:paraId="4CD7188B">
            <w:pPr>
              <w:spacing w:before="0" w:after="0"/>
              <w:jc w:val="center"/>
            </w:pPr>
            <w:r>
              <w:rPr>
                <w:rFonts w:ascii="Times New Roman" w:hAnsi="Times New Roman" w:eastAsia="宋体"/>
                <w:color w:val="000000"/>
                <w:sz w:val="24"/>
                <w:szCs w:val="24"/>
              </w:rPr>
              <w:t>大学之道</w:t>
            </w:r>
          </w:p>
        </w:tc>
        <w:tc>
          <w:tcPr>
            <w:tcW w:w="1512" w:type="dxa"/>
            <w:tcBorders>
              <w:top w:val="single" w:color="666666" w:sz="0" w:space="0"/>
              <w:left w:val="single" w:color="666666" w:sz="0" w:space="0"/>
              <w:bottom w:val="single" w:color="666666" w:sz="0" w:space="0"/>
              <w:right w:val="single" w:color="666666" w:sz="0" w:space="0"/>
            </w:tcBorders>
            <w:tcMar>
              <w:top w:w="100" w:type="dxa"/>
            </w:tcMar>
          </w:tcPr>
          <w:p w14:paraId="188E885B">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081" w:type="dxa"/>
            <w:tcBorders>
              <w:top w:val="single" w:color="666666" w:sz="0" w:space="0"/>
              <w:left w:val="single" w:color="666666" w:sz="0" w:space="0"/>
              <w:bottom w:val="single" w:color="666666" w:sz="0" w:space="0"/>
              <w:right w:val="single" w:color="666666" w:sz="0" w:space="0"/>
            </w:tcBorders>
            <w:tcMar>
              <w:top w:w="100" w:type="dxa"/>
            </w:tcMar>
          </w:tcPr>
          <w:p w14:paraId="6E2EBD20">
            <w:pPr>
              <w:spacing w:before="0" w:after="0"/>
              <w:jc w:val="left"/>
            </w:pPr>
            <w:r>
              <w:rPr>
                <w:rFonts w:ascii="Times New Roman" w:hAnsi="Times New Roman" w:eastAsia="宋体"/>
                <w:color w:val="000000"/>
                <w:sz w:val="24"/>
                <w:szCs w:val="24"/>
              </w:rPr>
              <w:t>④_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vMerge w:val="continue"/>
            <w:tcBorders>
              <w:top w:val="single" w:color="666666" w:sz="0" w:space="0"/>
              <w:left w:val="single" w:color="666666" w:sz="0" w:space="0"/>
              <w:bottom w:val="single" w:color="666666" w:sz="0" w:space="0"/>
              <w:right w:val="single" w:color="666666" w:sz="0" w:space="0"/>
            </w:tcBorders>
          </w:tcPr>
          <w:p w14:paraId="363C6BF8"/>
        </w:tc>
        <w:tc>
          <w:tcPr>
            <w:vMerge w:val="continue"/>
            <w:tcBorders>
              <w:top w:val="single" w:color="666666" w:sz="0" w:space="0"/>
              <w:left w:val="single" w:color="666666" w:sz="0" w:space="0"/>
              <w:bottom w:val="single" w:color="666666" w:sz="0" w:space="0"/>
              <w:right w:val="single" w:color="666666" w:sz="0" w:space="0"/>
            </w:tcBorders>
          </w:tcPr>
          <w:p w14:paraId="1B72B55E"/>
        </w:tc>
      </w:tr>
      <w:tr w14:paraId="1316025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720" w:type="dxa"/>
            <w:tcBorders>
              <w:top w:val="single" w:color="666666" w:sz="0" w:space="0"/>
              <w:left w:val="single" w:color="666666" w:sz="0" w:space="0"/>
              <w:bottom w:val="single" w:color="666666" w:sz="0" w:space="0"/>
              <w:right w:val="single" w:color="666666" w:sz="0" w:space="0"/>
            </w:tcBorders>
            <w:tcMar>
              <w:top w:w="100" w:type="dxa"/>
            </w:tcMar>
          </w:tcPr>
          <w:p w14:paraId="56D08AD9">
            <w:pPr>
              <w:spacing w:before="0" w:after="0"/>
              <w:jc w:val="center"/>
            </w:pPr>
            <w:r>
              <w:rPr>
                <w:rFonts w:ascii="Times New Roman" w:hAnsi="Times New Roman" w:eastAsia="宋体"/>
                <w:color w:val="000000"/>
                <w:sz w:val="24"/>
                <w:szCs w:val="24"/>
              </w:rPr>
              <w:t>人皆有不忍人之心</w:t>
            </w:r>
          </w:p>
        </w:tc>
        <w:tc>
          <w:tcPr>
            <w:tcW w:w="1512" w:type="dxa"/>
            <w:tcBorders>
              <w:top w:val="single" w:color="666666" w:sz="0" w:space="0"/>
              <w:left w:val="single" w:color="666666" w:sz="0" w:space="0"/>
              <w:bottom w:val="single" w:color="666666" w:sz="0" w:space="0"/>
              <w:right w:val="single" w:color="666666" w:sz="0" w:space="0"/>
            </w:tcBorders>
            <w:tcMar>
              <w:top w:w="100" w:type="dxa"/>
            </w:tcMar>
          </w:tcPr>
          <w:p w14:paraId="0E07512E">
            <w:pPr>
              <w:spacing w:before="0" w:after="0"/>
              <w:jc w:val="left"/>
            </w:pPr>
            <w:r>
              <w:rPr>
                <w:rFonts w:ascii="Times New Roman" w:hAnsi="Times New Roman" w:eastAsia="宋体"/>
                <w:color w:val="000000"/>
                <w:sz w:val="24"/>
                <w:szCs w:val="24"/>
              </w:rPr>
              <w:t>⑤_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081" w:type="dxa"/>
            <w:tcBorders>
              <w:top w:val="single" w:color="666666" w:sz="0" w:space="0"/>
              <w:left w:val="single" w:color="666666" w:sz="0" w:space="0"/>
              <w:bottom w:val="single" w:color="666666" w:sz="0" w:space="0"/>
              <w:right w:val="single" w:color="666666" w:sz="0" w:space="0"/>
            </w:tcBorders>
            <w:tcMar>
              <w:top w:w="100" w:type="dxa"/>
            </w:tcMar>
          </w:tcPr>
          <w:p w14:paraId="6D574299">
            <w:pPr>
              <w:spacing w:before="0" w:after="0"/>
              <w:jc w:val="left"/>
            </w:pPr>
            <w:r>
              <w:rPr>
                <w:rFonts w:ascii="Times New Roman" w:hAnsi="Times New Roman" w:eastAsia="宋体"/>
                <w:color w:val="000000"/>
                <w:sz w:val="24"/>
                <w:szCs w:val="24"/>
              </w:rPr>
              <w:t>⑥_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vMerge w:val="continue"/>
            <w:tcBorders>
              <w:top w:val="single" w:color="666666" w:sz="0" w:space="0"/>
              <w:left w:val="single" w:color="666666" w:sz="0" w:space="0"/>
              <w:bottom w:val="single" w:color="666666" w:sz="0" w:space="0"/>
              <w:right w:val="single" w:color="666666" w:sz="0" w:space="0"/>
            </w:tcBorders>
          </w:tcPr>
          <w:p w14:paraId="7846885F"/>
        </w:tc>
        <w:tc>
          <w:tcPr>
            <w:vMerge w:val="continue"/>
            <w:tcBorders>
              <w:top w:val="single" w:color="666666" w:sz="0" w:space="0"/>
              <w:left w:val="single" w:color="666666" w:sz="0" w:space="0"/>
              <w:bottom w:val="single" w:color="666666" w:sz="0" w:space="0"/>
              <w:right w:val="single" w:color="666666" w:sz="0" w:space="0"/>
            </w:tcBorders>
          </w:tcPr>
          <w:p w14:paraId="2B10532B"/>
        </w:tc>
      </w:tr>
    </w:tbl>
    <w:p w14:paraId="2CC6C95F">
      <w:pPr>
        <w:spacing w:before="0" w:after="0"/>
      </w:pPr>
      <w:r>
        <w:rPr>
          <w:color w:val="FF0000"/>
        </w:rPr>
        <w:t>【答案】仁、君子、礼、义、恕等。； 提倡仁、义、恕、克己复礼。； 明明德、亲民、止于至善等。； 大学的终极目标是“三纲”，途径是“八目”。； 不忍人之心、四心、四端等。； 人性本善。； 都主张修身养性，提高个人道德修养。； 三篇文章都是儒家的经典，都阐释了君子立身处世的原则和做法。（每处1分）</w:t>
      </w:r>
    </w:p>
    <w:p w14:paraId="20491E82">
      <w:pPr>
        <w:spacing w:before="0" w:after="0"/>
        <w:jc w:val="left"/>
      </w:pPr>
      <w:r>
        <w:rPr>
          <w:sz w:val="24"/>
          <w:szCs w:val="24"/>
        </w:rPr>
        <w:t>2．《论语》《孟子》是为广大人民所熟知的先秦儒家经典，除了熠熠生辉的伟大思想，它们的艺术特色也对后世产生了深远的影响。请从语言、形式、说理和风格四个角度，对二者进行比较赏析。（8分）</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331"/>
        <w:gridCol w:w="4060"/>
        <w:gridCol w:w="3903"/>
      </w:tblGrid>
      <w:tr w14:paraId="46B3689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31" w:type="dxa"/>
            <w:tcBorders>
              <w:top w:val="single" w:color="666666" w:sz="0" w:space="0"/>
              <w:left w:val="single" w:color="666666" w:sz="0" w:space="0"/>
              <w:bottom w:val="single" w:color="666666" w:sz="0" w:space="0"/>
              <w:right w:val="single" w:color="666666" w:sz="0" w:space="0"/>
            </w:tcBorders>
            <w:tcMar>
              <w:top w:w="100" w:type="dxa"/>
            </w:tcMar>
          </w:tcPr>
          <w:p w14:paraId="5DE53BA2">
            <w:pPr>
              <w:spacing w:before="0" w:after="0"/>
              <w:jc w:val="center"/>
            </w:pPr>
            <w:r>
              <w:rPr>
                <w:rFonts w:ascii="Times New Roman" w:hAnsi="Times New Roman" w:eastAsia="宋体"/>
                <w:b/>
                <w:bCs/>
                <w:color w:val="000000"/>
                <w:sz w:val="24"/>
                <w:szCs w:val="24"/>
              </w:rPr>
              <w:t>方面</w:t>
            </w:r>
          </w:p>
        </w:tc>
        <w:tc>
          <w:tcPr>
            <w:tcW w:w="4060" w:type="dxa"/>
            <w:tcBorders>
              <w:top w:val="single" w:color="666666" w:sz="0" w:space="0"/>
              <w:left w:val="single" w:color="666666" w:sz="0" w:space="0"/>
              <w:bottom w:val="single" w:color="666666" w:sz="0" w:space="0"/>
              <w:right w:val="single" w:color="666666" w:sz="0" w:space="0"/>
            </w:tcBorders>
            <w:tcMar>
              <w:top w:w="100" w:type="dxa"/>
            </w:tcMar>
          </w:tcPr>
          <w:p w14:paraId="0F9E4575">
            <w:pPr>
              <w:spacing w:before="0" w:after="0"/>
              <w:jc w:val="center"/>
            </w:pPr>
            <w:r>
              <w:rPr>
                <w:rFonts w:ascii="Times New Roman" w:hAnsi="Times New Roman" w:eastAsia="宋体"/>
                <w:b/>
                <w:bCs/>
                <w:color w:val="000000"/>
                <w:sz w:val="24"/>
                <w:szCs w:val="24"/>
              </w:rPr>
              <w:t>《论语》</w:t>
            </w:r>
          </w:p>
        </w:tc>
        <w:tc>
          <w:tcPr>
            <w:tcW w:w="3902" w:type="dxa"/>
            <w:tcBorders>
              <w:top w:val="single" w:color="666666" w:sz="0" w:space="0"/>
              <w:left w:val="single" w:color="666666" w:sz="0" w:space="0"/>
              <w:bottom w:val="single" w:color="666666" w:sz="0" w:space="0"/>
              <w:right w:val="single" w:color="666666" w:sz="0" w:space="0"/>
            </w:tcBorders>
            <w:tcMar>
              <w:top w:w="100" w:type="dxa"/>
            </w:tcMar>
          </w:tcPr>
          <w:p w14:paraId="7E656C25">
            <w:pPr>
              <w:spacing w:before="0" w:after="0"/>
              <w:jc w:val="center"/>
            </w:pPr>
            <w:r>
              <w:rPr>
                <w:rFonts w:ascii="Times New Roman" w:hAnsi="Times New Roman" w:eastAsia="宋体"/>
                <w:b/>
                <w:bCs/>
                <w:color w:val="000000"/>
                <w:sz w:val="24"/>
                <w:szCs w:val="24"/>
              </w:rPr>
              <w:t>《孟子》</w:t>
            </w:r>
          </w:p>
        </w:tc>
      </w:tr>
      <w:tr w14:paraId="52ADBED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31" w:type="dxa"/>
            <w:tcBorders>
              <w:top w:val="single" w:color="666666" w:sz="0" w:space="0"/>
              <w:left w:val="single" w:color="666666" w:sz="0" w:space="0"/>
              <w:bottom w:val="single" w:color="666666" w:sz="0" w:space="0"/>
              <w:right w:val="single" w:color="666666" w:sz="0" w:space="0"/>
            </w:tcBorders>
            <w:tcMar>
              <w:top w:w="100" w:type="dxa"/>
            </w:tcMar>
          </w:tcPr>
          <w:p w14:paraId="42BA23E4">
            <w:pPr>
              <w:spacing w:before="0" w:after="0"/>
              <w:jc w:val="center"/>
            </w:pPr>
            <w:r>
              <w:rPr>
                <w:rFonts w:ascii="Times New Roman" w:hAnsi="Times New Roman" w:eastAsia="宋体"/>
                <w:color w:val="000000"/>
                <w:sz w:val="24"/>
                <w:szCs w:val="24"/>
              </w:rPr>
              <w:t>语言</w:t>
            </w:r>
          </w:p>
        </w:tc>
        <w:tc>
          <w:tcPr>
            <w:tcW w:w="4060" w:type="dxa"/>
            <w:tcBorders>
              <w:top w:val="single" w:color="666666" w:sz="0" w:space="0"/>
              <w:left w:val="single" w:color="666666" w:sz="0" w:space="0"/>
              <w:bottom w:val="single" w:color="666666" w:sz="0" w:space="0"/>
              <w:right w:val="single" w:color="666666" w:sz="0" w:space="0"/>
            </w:tcBorders>
            <w:tcMar>
              <w:top w:w="100" w:type="dxa"/>
            </w:tcMar>
          </w:tcPr>
          <w:p w14:paraId="5287498D">
            <w:pPr>
              <w:spacing w:before="0" w:after="0"/>
              <w:jc w:val="center"/>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902" w:type="dxa"/>
            <w:tcBorders>
              <w:top w:val="single" w:color="666666" w:sz="0" w:space="0"/>
              <w:left w:val="single" w:color="666666" w:sz="0" w:space="0"/>
              <w:bottom w:val="single" w:color="666666" w:sz="0" w:space="0"/>
              <w:right w:val="single" w:color="666666" w:sz="0" w:space="0"/>
            </w:tcBorders>
            <w:tcMar>
              <w:top w:w="100" w:type="dxa"/>
            </w:tcMar>
          </w:tcPr>
          <w:p w14:paraId="20C7278C">
            <w:pPr>
              <w:spacing w:before="0" w:after="0"/>
              <w:jc w:val="center"/>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7E18D15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31" w:type="dxa"/>
            <w:tcBorders>
              <w:top w:val="single" w:color="666666" w:sz="0" w:space="0"/>
              <w:left w:val="single" w:color="666666" w:sz="0" w:space="0"/>
              <w:bottom w:val="single" w:color="666666" w:sz="0" w:space="0"/>
              <w:right w:val="single" w:color="666666" w:sz="0" w:space="0"/>
            </w:tcBorders>
            <w:tcMar>
              <w:top w:w="100" w:type="dxa"/>
            </w:tcMar>
          </w:tcPr>
          <w:p w14:paraId="18209FC1">
            <w:pPr>
              <w:spacing w:before="0" w:after="0"/>
              <w:jc w:val="center"/>
            </w:pPr>
            <w:r>
              <w:rPr>
                <w:rFonts w:ascii="Times New Roman" w:hAnsi="Times New Roman" w:eastAsia="宋体"/>
                <w:color w:val="000000"/>
                <w:sz w:val="24"/>
                <w:szCs w:val="24"/>
              </w:rPr>
              <w:t>形式</w:t>
            </w:r>
          </w:p>
        </w:tc>
        <w:tc>
          <w:tcPr>
            <w:tcW w:w="4060" w:type="dxa"/>
            <w:tcBorders>
              <w:top w:val="single" w:color="666666" w:sz="0" w:space="0"/>
              <w:left w:val="single" w:color="666666" w:sz="0" w:space="0"/>
              <w:bottom w:val="single" w:color="666666" w:sz="0" w:space="0"/>
              <w:right w:val="single" w:color="666666" w:sz="0" w:space="0"/>
            </w:tcBorders>
            <w:tcMar>
              <w:top w:w="100" w:type="dxa"/>
            </w:tcMar>
          </w:tcPr>
          <w:p w14:paraId="6850DBA3">
            <w:pPr>
              <w:spacing w:before="0" w:after="0"/>
              <w:jc w:val="center"/>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902" w:type="dxa"/>
            <w:tcBorders>
              <w:top w:val="single" w:color="666666" w:sz="0" w:space="0"/>
              <w:left w:val="single" w:color="666666" w:sz="0" w:space="0"/>
              <w:bottom w:val="single" w:color="666666" w:sz="0" w:space="0"/>
              <w:right w:val="single" w:color="666666" w:sz="0" w:space="0"/>
            </w:tcBorders>
            <w:tcMar>
              <w:top w:w="100" w:type="dxa"/>
            </w:tcMar>
          </w:tcPr>
          <w:p w14:paraId="1A36EC03">
            <w:pPr>
              <w:spacing w:before="0" w:after="0"/>
              <w:jc w:val="center"/>
            </w:pPr>
            <w:r>
              <w:rPr>
                <w:rFonts w:ascii="Times New Roman" w:hAnsi="Times New Roman" w:eastAsia="宋体"/>
                <w:color w:val="000000"/>
                <w:sz w:val="24"/>
                <w:szCs w:val="24"/>
              </w:rPr>
              <w:t>④_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06FB5D3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31" w:type="dxa"/>
            <w:tcBorders>
              <w:top w:val="single" w:color="666666" w:sz="0" w:space="0"/>
              <w:left w:val="single" w:color="666666" w:sz="0" w:space="0"/>
              <w:bottom w:val="single" w:color="666666" w:sz="0" w:space="0"/>
              <w:right w:val="single" w:color="666666" w:sz="0" w:space="0"/>
            </w:tcBorders>
            <w:tcMar>
              <w:top w:w="100" w:type="dxa"/>
            </w:tcMar>
          </w:tcPr>
          <w:p w14:paraId="3795A1F7">
            <w:pPr>
              <w:spacing w:before="0" w:after="0"/>
              <w:jc w:val="center"/>
            </w:pPr>
            <w:r>
              <w:rPr>
                <w:rFonts w:ascii="Times New Roman" w:hAnsi="Times New Roman" w:eastAsia="宋体"/>
                <w:color w:val="000000"/>
                <w:sz w:val="24"/>
                <w:szCs w:val="24"/>
              </w:rPr>
              <w:t>说理</w:t>
            </w:r>
          </w:p>
        </w:tc>
        <w:tc>
          <w:tcPr>
            <w:tcW w:w="4060" w:type="dxa"/>
            <w:tcBorders>
              <w:top w:val="single" w:color="666666" w:sz="0" w:space="0"/>
              <w:left w:val="single" w:color="666666" w:sz="0" w:space="0"/>
              <w:bottom w:val="single" w:color="666666" w:sz="0" w:space="0"/>
              <w:right w:val="single" w:color="666666" w:sz="0" w:space="0"/>
            </w:tcBorders>
            <w:tcMar>
              <w:top w:w="100" w:type="dxa"/>
            </w:tcMar>
          </w:tcPr>
          <w:p w14:paraId="359171E5">
            <w:pPr>
              <w:spacing w:before="0" w:after="0"/>
              <w:jc w:val="center"/>
            </w:pPr>
            <w:r>
              <w:rPr>
                <w:rFonts w:ascii="Times New Roman" w:hAnsi="Times New Roman" w:eastAsia="宋体"/>
                <w:color w:val="000000"/>
                <w:sz w:val="24"/>
                <w:szCs w:val="24"/>
              </w:rPr>
              <w:t>⑤_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902" w:type="dxa"/>
            <w:tcBorders>
              <w:top w:val="single" w:color="666666" w:sz="0" w:space="0"/>
              <w:left w:val="single" w:color="666666" w:sz="0" w:space="0"/>
              <w:bottom w:val="single" w:color="666666" w:sz="0" w:space="0"/>
              <w:right w:val="single" w:color="666666" w:sz="0" w:space="0"/>
            </w:tcBorders>
            <w:tcMar>
              <w:top w:w="100" w:type="dxa"/>
            </w:tcMar>
          </w:tcPr>
          <w:p w14:paraId="79C2C8D7">
            <w:pPr>
              <w:spacing w:before="0" w:after="0"/>
              <w:jc w:val="center"/>
            </w:pPr>
            <w:r>
              <w:rPr>
                <w:rFonts w:ascii="Times New Roman" w:hAnsi="Times New Roman" w:eastAsia="宋体"/>
                <w:color w:val="000000"/>
                <w:sz w:val="24"/>
                <w:szCs w:val="24"/>
              </w:rPr>
              <w:t>⑥_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902D60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31" w:type="dxa"/>
            <w:tcBorders>
              <w:top w:val="single" w:color="666666" w:sz="0" w:space="0"/>
              <w:left w:val="single" w:color="666666" w:sz="0" w:space="0"/>
              <w:bottom w:val="single" w:color="666666" w:sz="0" w:space="0"/>
              <w:right w:val="single" w:color="666666" w:sz="0" w:space="0"/>
            </w:tcBorders>
            <w:tcMar>
              <w:top w:w="100" w:type="dxa"/>
            </w:tcMar>
          </w:tcPr>
          <w:p w14:paraId="6B11D5C8">
            <w:pPr>
              <w:spacing w:before="0" w:after="0"/>
              <w:jc w:val="center"/>
            </w:pPr>
            <w:r>
              <w:rPr>
                <w:rFonts w:ascii="Times New Roman" w:hAnsi="Times New Roman" w:eastAsia="宋体"/>
                <w:color w:val="000000"/>
                <w:sz w:val="24"/>
                <w:szCs w:val="24"/>
              </w:rPr>
              <w:t>风格</w:t>
            </w:r>
          </w:p>
        </w:tc>
        <w:tc>
          <w:tcPr>
            <w:tcW w:w="4060" w:type="dxa"/>
            <w:tcBorders>
              <w:top w:val="single" w:color="666666" w:sz="0" w:space="0"/>
              <w:left w:val="single" w:color="666666" w:sz="0" w:space="0"/>
              <w:bottom w:val="single" w:color="666666" w:sz="0" w:space="0"/>
              <w:right w:val="single" w:color="666666" w:sz="0" w:space="0"/>
            </w:tcBorders>
            <w:tcMar>
              <w:top w:w="100" w:type="dxa"/>
            </w:tcMar>
          </w:tcPr>
          <w:p w14:paraId="69A01B72">
            <w:pPr>
              <w:spacing w:before="0" w:after="0"/>
              <w:jc w:val="center"/>
            </w:pPr>
            <w:r>
              <w:rPr>
                <w:rFonts w:ascii="Times New Roman" w:hAnsi="Times New Roman" w:eastAsia="宋体"/>
                <w:color w:val="000000"/>
                <w:sz w:val="24"/>
                <w:szCs w:val="24"/>
              </w:rPr>
              <w:t>⑦_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902" w:type="dxa"/>
            <w:tcBorders>
              <w:top w:val="single" w:color="666666" w:sz="0" w:space="0"/>
              <w:left w:val="single" w:color="666666" w:sz="0" w:space="0"/>
              <w:bottom w:val="single" w:color="666666" w:sz="0" w:space="0"/>
              <w:right w:val="single" w:color="666666" w:sz="0" w:space="0"/>
            </w:tcBorders>
            <w:tcMar>
              <w:top w:w="100" w:type="dxa"/>
            </w:tcMar>
          </w:tcPr>
          <w:p w14:paraId="750ADD7B">
            <w:pPr>
              <w:spacing w:before="0" w:after="0"/>
              <w:jc w:val="center"/>
            </w:pPr>
            <w:r>
              <w:rPr>
                <w:rFonts w:ascii="Times New Roman" w:hAnsi="Times New Roman" w:eastAsia="宋体"/>
                <w:color w:val="000000"/>
                <w:sz w:val="24"/>
                <w:szCs w:val="24"/>
              </w:rPr>
              <w:t>⑧_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77417BB6">
      <w:pPr>
        <w:spacing w:before="0" w:after="0"/>
      </w:pPr>
      <w:r>
        <w:rPr>
          <w:color w:val="FF0000"/>
        </w:rPr>
        <w:t>【答案】多为口语，同时又吸收了书面语之长，形成了言简意赅、深入浅出、朴实无华、隽永有味的独特风格。； 形象生动，论辩畅达，逻辑严密。； 语录体，没有时间先后顺序和共同的主题，离说理散文有一定的距离。； 对话论辩体散文集，虽留有语录体的痕迹，但篇幅增加，议论增多，围绕着一定的中心，结构完整，条理清楚，具备了说理散文的典型特征。； 一般只陈述自己的观点，而不加以充分论证；寓深邃之哲理于具体之形象中，使抽象的理论文字形象化。； 运用灵活巧妙的论述方式，如善用比喻说理；情感激越，文辞犀利，气势磅礴，富于鼓动性。； 雍容和顺、纡徐含蓄。； 气势浩然。（每处1分）</w:t>
      </w:r>
    </w:p>
    <w:p w14:paraId="09E2322C">
      <w:pPr>
        <w:pStyle w:val="6"/>
        <w:spacing w:before="0" w:after="0"/>
      </w:pPr>
      <w:r>
        <w:rPr>
          <w:b/>
          <w:bCs/>
          <w:sz w:val="24"/>
          <w:szCs w:val="24"/>
        </w:rPr>
        <w:t>文言积累</w:t>
      </w:r>
    </w:p>
    <w:p w14:paraId="01930098">
      <w:pPr>
        <w:spacing w:before="0" w:after="0"/>
        <w:jc w:val="left"/>
      </w:pPr>
      <w:r>
        <w:rPr>
          <w:sz w:val="24"/>
          <w:szCs w:val="24"/>
        </w:rPr>
        <w:t>1．</w:t>
      </w:r>
      <w:r>
        <w:rPr>
          <w:b/>
          <w:bCs/>
          <w:sz w:val="24"/>
          <w:szCs w:val="24"/>
        </w:rPr>
        <w:t>读准字音</w:t>
      </w:r>
    </w:p>
    <w:p w14:paraId="3104962A">
      <w:pPr>
        <w:tabs>
          <w:tab w:val="left" w:pos="3514"/>
        </w:tabs>
        <w:spacing w:before="0" w:after="0"/>
        <w:jc w:val="left"/>
      </w:pPr>
      <w:r>
        <w:rPr>
          <w:sz w:val="24"/>
          <w:szCs w:val="24"/>
        </w:rPr>
        <w:t>①</w:t>
      </w:r>
      <w:r>
        <w:rPr>
          <w:sz w:val="24"/>
          <w:szCs w:val="24"/>
          <w:em w:val="dot"/>
        </w:rPr>
        <w:t>孺</w:t>
      </w:r>
      <w:r>
        <w:rPr>
          <w:sz w:val="24"/>
          <w:szCs w:val="24"/>
        </w:rPr>
        <w:t>子（  ）</w:t>
      </w:r>
      <w:r>
        <w:rPr>
          <w:sz w:val="24"/>
          <w:szCs w:val="24"/>
        </w:rPr>
        <w:tab/>
      </w:r>
      <w:r>
        <w:rPr>
          <w:sz w:val="24"/>
          <w:szCs w:val="24"/>
        </w:rPr>
        <w:t>②</w:t>
      </w:r>
      <w:r>
        <w:rPr>
          <w:sz w:val="24"/>
          <w:szCs w:val="24"/>
          <w:em w:val="dot"/>
        </w:rPr>
        <w:t>怵</w:t>
      </w:r>
      <w:r>
        <w:rPr>
          <w:sz w:val="24"/>
          <w:szCs w:val="24"/>
        </w:rPr>
        <w:t>惕（  ）</w:t>
      </w:r>
    </w:p>
    <w:p w14:paraId="6F80C745">
      <w:pPr>
        <w:tabs>
          <w:tab w:val="left" w:pos="3514"/>
        </w:tabs>
        <w:spacing w:before="0" w:after="0"/>
        <w:jc w:val="left"/>
      </w:pPr>
      <w:r>
        <w:rPr>
          <w:sz w:val="24"/>
          <w:szCs w:val="24"/>
        </w:rPr>
        <w:t>③</w:t>
      </w:r>
      <w:r>
        <w:rPr>
          <w:sz w:val="24"/>
          <w:szCs w:val="24"/>
          <w:em w:val="dot"/>
        </w:rPr>
        <w:t>恻</w:t>
      </w:r>
      <w:r>
        <w:rPr>
          <w:sz w:val="24"/>
          <w:szCs w:val="24"/>
        </w:rPr>
        <w:t>隐（  ）</w:t>
      </w:r>
      <w:r>
        <w:rPr>
          <w:sz w:val="24"/>
          <w:szCs w:val="24"/>
        </w:rPr>
        <w:tab/>
      </w:r>
      <w:r>
        <w:rPr>
          <w:sz w:val="24"/>
          <w:szCs w:val="24"/>
        </w:rPr>
        <w:t>④</w:t>
      </w:r>
      <w:r>
        <w:rPr>
          <w:sz w:val="24"/>
          <w:szCs w:val="24"/>
          <w:em w:val="dot"/>
        </w:rPr>
        <w:t>要</w:t>
      </w:r>
      <w:r>
        <w:rPr>
          <w:sz w:val="24"/>
          <w:szCs w:val="24"/>
        </w:rPr>
        <w:t>誉于乡党（  ）</w:t>
      </w:r>
    </w:p>
    <w:p w14:paraId="1924F647">
      <w:pPr>
        <w:spacing w:before="0" w:after="0"/>
        <w:jc w:val="left"/>
      </w:pPr>
      <w:r>
        <w:rPr>
          <w:sz w:val="24"/>
          <w:szCs w:val="24"/>
        </w:rPr>
        <w:t>⑤羞</w:t>
      </w:r>
      <w:r>
        <w:rPr>
          <w:sz w:val="24"/>
          <w:szCs w:val="24"/>
          <w:em w:val="dot"/>
        </w:rPr>
        <w:t>恶</w:t>
      </w:r>
      <w:r>
        <w:rPr>
          <w:sz w:val="24"/>
          <w:szCs w:val="24"/>
        </w:rPr>
        <w:t>之心（  ）</w:t>
      </w:r>
    </w:p>
    <w:p w14:paraId="41545996">
      <w:pPr>
        <w:spacing w:before="0" w:after="0"/>
      </w:pPr>
      <w:r>
        <w:rPr>
          <w:color w:val="FF0000"/>
        </w:rPr>
        <w:t>【答案】rú； chù； cè； yāo； wù</w:t>
      </w:r>
    </w:p>
    <w:p w14:paraId="56A523F7">
      <w:pPr>
        <w:spacing w:before="0" w:after="0"/>
        <w:jc w:val="left"/>
      </w:pPr>
      <w:r>
        <w:rPr>
          <w:sz w:val="24"/>
          <w:szCs w:val="24"/>
        </w:rPr>
        <w:t>2．</w:t>
      </w:r>
      <w:r>
        <w:rPr>
          <w:b/>
          <w:bCs/>
          <w:sz w:val="24"/>
          <w:szCs w:val="24"/>
        </w:rPr>
        <w:t>通假字</w:t>
      </w:r>
      <w:r>
        <w:rPr>
          <w:sz w:val="24"/>
          <w:szCs w:val="24"/>
        </w:rPr>
        <w:t>（请指出并解释通假字）</w:t>
      </w:r>
    </w:p>
    <w:p w14:paraId="20B97005">
      <w:pPr>
        <w:spacing w:before="0" w:after="0"/>
        <w:jc w:val="left"/>
      </w:pPr>
      <w:r>
        <w:rPr>
          <w:sz w:val="24"/>
          <w:szCs w:val="24"/>
        </w:rPr>
        <w:t>①非所以内交于孺子之父母也（  ）</w:t>
      </w:r>
    </w:p>
    <w:p w14:paraId="5C47FFFB">
      <w:pPr>
        <w:spacing w:before="0" w:after="0"/>
        <w:jc w:val="left"/>
      </w:pPr>
      <w:r>
        <w:rPr>
          <w:sz w:val="24"/>
          <w:szCs w:val="24"/>
        </w:rPr>
        <w:t>②若火之始然（  ）</w:t>
      </w:r>
    </w:p>
    <w:p w14:paraId="4FAA2318">
      <w:pPr>
        <w:spacing w:before="0" w:after="0"/>
      </w:pPr>
      <w:r>
        <w:rPr>
          <w:color w:val="FF0000"/>
        </w:rPr>
        <w:t>【答案】“内”同“纳”，结交。； “然”同“燃”，燃烧。</w:t>
      </w:r>
    </w:p>
    <w:p w14:paraId="10E5F339">
      <w:pPr>
        <w:spacing w:before="0" w:after="0"/>
        <w:jc w:val="left"/>
      </w:pPr>
      <w:r>
        <w:rPr>
          <w:sz w:val="24"/>
          <w:szCs w:val="24"/>
        </w:rPr>
        <w:t>3．</w:t>
      </w:r>
      <w:r>
        <w:rPr>
          <w:b/>
          <w:bCs/>
          <w:sz w:val="24"/>
          <w:szCs w:val="24"/>
        </w:rPr>
        <w:t>古今异义</w:t>
      </w:r>
      <w:r>
        <w:rPr>
          <w:sz w:val="24"/>
          <w:szCs w:val="24"/>
        </w:rPr>
        <w:t>（请解释加点词语的古义）</w:t>
      </w:r>
    </w:p>
    <w:p w14:paraId="1559C282">
      <w:pPr>
        <w:spacing w:before="0" w:after="0"/>
        <w:jc w:val="left"/>
      </w:pPr>
      <w:r>
        <w:rPr>
          <w:sz w:val="24"/>
          <w:szCs w:val="24"/>
        </w:rPr>
        <w:t>①无恻隐之心，</w:t>
      </w:r>
      <w:r>
        <w:rPr>
          <w:sz w:val="24"/>
          <w:szCs w:val="24"/>
          <w:em w:val="dot"/>
        </w:rPr>
        <w:t>非人</w:t>
      </w:r>
      <w:r>
        <w:rPr>
          <w:sz w:val="24"/>
          <w:szCs w:val="24"/>
        </w:rPr>
        <w:t>也（  ）</w:t>
      </w:r>
    </w:p>
    <w:p w14:paraId="56E2A967">
      <w:pPr>
        <w:spacing w:before="0" w:after="0"/>
        <w:jc w:val="left"/>
      </w:pPr>
      <w:r>
        <w:rPr>
          <w:sz w:val="24"/>
          <w:szCs w:val="24"/>
        </w:rPr>
        <w:t>②苟能充之，足以</w:t>
      </w:r>
      <w:r>
        <w:rPr>
          <w:sz w:val="24"/>
          <w:szCs w:val="24"/>
          <w:em w:val="dot"/>
        </w:rPr>
        <w:t>保</w:t>
      </w:r>
      <w:r>
        <w:rPr>
          <w:sz w:val="24"/>
          <w:szCs w:val="24"/>
        </w:rPr>
        <w:t>四海（  ）</w:t>
      </w:r>
    </w:p>
    <w:p w14:paraId="3BC72EC6">
      <w:pPr>
        <w:spacing w:before="0" w:after="0"/>
      </w:pPr>
      <w:r>
        <w:rPr>
          <w:color w:val="FF0000"/>
        </w:rPr>
        <w:t>【答案】不是人。； 安定。</w:t>
      </w:r>
    </w:p>
    <w:p w14:paraId="5D57BE07">
      <w:pPr>
        <w:spacing w:before="0" w:after="0"/>
        <w:jc w:val="left"/>
      </w:pPr>
      <w:r>
        <w:rPr>
          <w:sz w:val="24"/>
          <w:szCs w:val="24"/>
        </w:rPr>
        <w:t>4．</w:t>
      </w:r>
      <w:r>
        <w:rPr>
          <w:b/>
          <w:bCs/>
          <w:sz w:val="24"/>
          <w:szCs w:val="24"/>
        </w:rPr>
        <w:t>一词多义</w:t>
      </w:r>
      <w:r>
        <w:rPr>
          <w:sz w:val="24"/>
          <w:szCs w:val="24"/>
        </w:rPr>
        <w:t>（请解释加点词语）</w:t>
      </w:r>
    </w:p>
    <w:p w14:paraId="0AC42888">
      <w:pPr>
        <w:spacing w:before="0" w:after="0"/>
        <w:jc w:val="left"/>
      </w:pPr>
      <w:r>
        <w:rPr>
          <w:sz w:val="24"/>
          <w:szCs w:val="24"/>
        </w:rPr>
        <w:t>（1） 然</w:t>
      </w:r>
    </w:p>
    <w:p w14:paraId="00A94167">
      <w:pPr>
        <w:spacing w:before="0" w:after="0"/>
        <w:jc w:val="left"/>
      </w:pPr>
      <w:r>
        <w:rPr>
          <w:sz w:val="24"/>
          <w:szCs w:val="24"/>
        </w:rPr>
        <w:t>①非恶其声而</w:t>
      </w:r>
      <w:r>
        <w:rPr>
          <w:sz w:val="24"/>
          <w:szCs w:val="24"/>
          <w:em w:val="dot"/>
        </w:rPr>
        <w:t>然</w:t>
      </w:r>
      <w:r>
        <w:rPr>
          <w:sz w:val="24"/>
          <w:szCs w:val="24"/>
        </w:rPr>
        <w:t>也（  ）</w:t>
      </w:r>
    </w:p>
    <w:p w14:paraId="7FAB858C">
      <w:pPr>
        <w:spacing w:before="0" w:after="0"/>
        <w:jc w:val="left"/>
      </w:pPr>
      <w:r>
        <w:rPr>
          <w:sz w:val="24"/>
          <w:szCs w:val="24"/>
        </w:rPr>
        <w:t>②不以为</w:t>
      </w:r>
      <w:r>
        <w:rPr>
          <w:sz w:val="24"/>
          <w:szCs w:val="24"/>
          <w:em w:val="dot"/>
        </w:rPr>
        <w:t>然</w:t>
      </w:r>
      <w:r>
        <w:rPr>
          <w:sz w:val="24"/>
          <w:szCs w:val="24"/>
        </w:rPr>
        <w:t>（  ）</w:t>
      </w:r>
    </w:p>
    <w:p w14:paraId="7A09A864">
      <w:pPr>
        <w:spacing w:before="0" w:after="0"/>
        <w:jc w:val="left"/>
      </w:pPr>
      <w:r>
        <w:rPr>
          <w:sz w:val="24"/>
          <w:szCs w:val="24"/>
        </w:rPr>
        <w:t>③夫子喟</w:t>
      </w:r>
      <w:r>
        <w:rPr>
          <w:sz w:val="24"/>
          <w:szCs w:val="24"/>
          <w:em w:val="dot"/>
        </w:rPr>
        <w:t>然</w:t>
      </w:r>
      <w:r>
        <w:rPr>
          <w:sz w:val="24"/>
          <w:szCs w:val="24"/>
        </w:rPr>
        <w:t>叹曰（  ）</w:t>
      </w:r>
    </w:p>
    <w:p w14:paraId="2D3E1E2B">
      <w:pPr>
        <w:spacing w:before="0" w:after="0"/>
        <w:jc w:val="left"/>
      </w:pPr>
      <w:r>
        <w:rPr>
          <w:sz w:val="24"/>
          <w:szCs w:val="24"/>
        </w:rPr>
        <w:t>④成</w:t>
      </w:r>
      <w:r>
        <w:rPr>
          <w:sz w:val="24"/>
          <w:szCs w:val="24"/>
          <w:em w:val="dot"/>
        </w:rPr>
        <w:t>然</w:t>
      </w:r>
      <w:r>
        <w:rPr>
          <w:sz w:val="24"/>
          <w:szCs w:val="24"/>
        </w:rPr>
        <w:t>之（  ）</w:t>
      </w:r>
    </w:p>
    <w:p w14:paraId="3FC0898D">
      <w:pPr>
        <w:spacing w:before="0" w:after="0"/>
        <w:jc w:val="left"/>
      </w:pPr>
      <w:r>
        <w:rPr>
          <w:sz w:val="24"/>
          <w:szCs w:val="24"/>
        </w:rPr>
        <w:t>⑤</w:t>
      </w:r>
      <w:r>
        <w:rPr>
          <w:sz w:val="24"/>
          <w:szCs w:val="24"/>
          <w:em w:val="dot"/>
        </w:rPr>
        <w:t>然</w:t>
      </w:r>
      <w:r>
        <w:rPr>
          <w:sz w:val="24"/>
          <w:szCs w:val="24"/>
        </w:rPr>
        <w:t>，诚有百姓者（  ）</w:t>
      </w:r>
    </w:p>
    <w:p w14:paraId="1158A45E">
      <w:pPr>
        <w:spacing w:before="0" w:after="0"/>
        <w:jc w:val="left"/>
      </w:pPr>
      <w:r>
        <w:rPr>
          <w:sz w:val="24"/>
          <w:szCs w:val="24"/>
        </w:rPr>
        <w:t>⑥</w:t>
      </w:r>
      <w:r>
        <w:rPr>
          <w:sz w:val="24"/>
          <w:szCs w:val="24"/>
          <w:em w:val="dot"/>
        </w:rPr>
        <w:t>然</w:t>
      </w:r>
      <w:r>
        <w:rPr>
          <w:sz w:val="24"/>
          <w:szCs w:val="24"/>
        </w:rPr>
        <w:t>不自意能先入关破秦（  ）</w:t>
      </w:r>
    </w:p>
    <w:p w14:paraId="67B2440C">
      <w:pPr>
        <w:spacing w:before="0" w:after="0"/>
        <w:jc w:val="left"/>
      </w:pPr>
      <w:r>
        <w:rPr>
          <w:sz w:val="24"/>
          <w:szCs w:val="24"/>
        </w:rPr>
        <w:t>（2） 辞</w:t>
      </w:r>
    </w:p>
    <w:p w14:paraId="01247F60">
      <w:pPr>
        <w:spacing w:before="0" w:after="0"/>
        <w:jc w:val="left"/>
      </w:pPr>
      <w:r>
        <w:rPr>
          <w:sz w:val="24"/>
          <w:szCs w:val="24"/>
        </w:rPr>
        <w:t>①无</w:t>
      </w:r>
      <w:r>
        <w:rPr>
          <w:sz w:val="24"/>
          <w:szCs w:val="24"/>
          <w:em w:val="dot"/>
        </w:rPr>
        <w:t>辞</w:t>
      </w:r>
      <w:r>
        <w:rPr>
          <w:sz w:val="24"/>
          <w:szCs w:val="24"/>
        </w:rPr>
        <w:t>让之心，非人也（  ）</w:t>
      </w:r>
    </w:p>
    <w:p w14:paraId="1C7368D6">
      <w:pPr>
        <w:spacing w:before="0" w:after="0"/>
        <w:jc w:val="left"/>
      </w:pPr>
      <w:r>
        <w:rPr>
          <w:sz w:val="24"/>
          <w:szCs w:val="24"/>
        </w:rPr>
        <w:t>②大礼不</w:t>
      </w:r>
      <w:r>
        <w:rPr>
          <w:sz w:val="24"/>
          <w:szCs w:val="24"/>
          <w:em w:val="dot"/>
        </w:rPr>
        <w:t>辞</w:t>
      </w:r>
      <w:r>
        <w:rPr>
          <w:sz w:val="24"/>
          <w:szCs w:val="24"/>
        </w:rPr>
        <w:t>小让（  ）</w:t>
      </w:r>
    </w:p>
    <w:p w14:paraId="5F30EE12">
      <w:pPr>
        <w:spacing w:before="0" w:after="0"/>
        <w:jc w:val="left"/>
      </w:pPr>
      <w:r>
        <w:rPr>
          <w:sz w:val="24"/>
          <w:szCs w:val="24"/>
        </w:rPr>
        <w:t>③今者出，未</w:t>
      </w:r>
      <w:r>
        <w:rPr>
          <w:sz w:val="24"/>
          <w:szCs w:val="24"/>
          <w:em w:val="dot"/>
        </w:rPr>
        <w:t>辞</w:t>
      </w:r>
      <w:r>
        <w:rPr>
          <w:sz w:val="24"/>
          <w:szCs w:val="24"/>
        </w:rPr>
        <w:t>也（  ）</w:t>
      </w:r>
    </w:p>
    <w:p w14:paraId="0216A4FA">
      <w:pPr>
        <w:spacing w:before="0" w:after="0"/>
        <w:jc w:val="left"/>
      </w:pPr>
      <w:r>
        <w:rPr>
          <w:sz w:val="24"/>
          <w:szCs w:val="24"/>
        </w:rPr>
        <w:t>④我从去年</w:t>
      </w:r>
      <w:r>
        <w:rPr>
          <w:sz w:val="24"/>
          <w:szCs w:val="24"/>
          <w:em w:val="dot"/>
        </w:rPr>
        <w:t>辞</w:t>
      </w:r>
      <w:r>
        <w:rPr>
          <w:sz w:val="24"/>
          <w:szCs w:val="24"/>
        </w:rPr>
        <w:t>帝京（  ）</w:t>
      </w:r>
    </w:p>
    <w:p w14:paraId="22B47100">
      <w:pPr>
        <w:spacing w:before="0" w:after="0"/>
        <w:jc w:val="left"/>
      </w:pPr>
      <w:r>
        <w:rPr>
          <w:sz w:val="24"/>
          <w:szCs w:val="24"/>
        </w:rPr>
        <w:t>（3） 若</w:t>
      </w:r>
    </w:p>
    <w:p w14:paraId="0D29FB81">
      <w:pPr>
        <w:spacing w:before="0" w:after="0"/>
        <w:jc w:val="left"/>
      </w:pPr>
      <w:r>
        <w:rPr>
          <w:sz w:val="24"/>
          <w:szCs w:val="24"/>
        </w:rPr>
        <w:t>①</w:t>
      </w:r>
      <w:r>
        <w:rPr>
          <w:sz w:val="24"/>
          <w:szCs w:val="24"/>
          <w:em w:val="dot"/>
        </w:rPr>
        <w:t>若</w:t>
      </w:r>
      <w:r>
        <w:rPr>
          <w:sz w:val="24"/>
          <w:szCs w:val="24"/>
        </w:rPr>
        <w:t>火之始然，泉之始达（  ）</w:t>
      </w:r>
    </w:p>
    <w:p w14:paraId="524DBAD6">
      <w:pPr>
        <w:spacing w:before="0" w:after="0"/>
        <w:jc w:val="left"/>
      </w:pPr>
      <w:r>
        <w:rPr>
          <w:sz w:val="24"/>
          <w:szCs w:val="24"/>
        </w:rPr>
        <w:t>②徐公不</w:t>
      </w:r>
      <w:r>
        <w:rPr>
          <w:sz w:val="24"/>
          <w:szCs w:val="24"/>
          <w:em w:val="dot"/>
        </w:rPr>
        <w:t>若</w:t>
      </w:r>
      <w:r>
        <w:rPr>
          <w:sz w:val="24"/>
          <w:szCs w:val="24"/>
        </w:rPr>
        <w:t>君之美也（  ）</w:t>
      </w:r>
    </w:p>
    <w:p w14:paraId="42744082">
      <w:pPr>
        <w:spacing w:before="0" w:after="0"/>
        <w:jc w:val="left"/>
      </w:pPr>
      <w:r>
        <w:rPr>
          <w:sz w:val="24"/>
          <w:szCs w:val="24"/>
        </w:rPr>
        <w:t>③</w:t>
      </w:r>
      <w:r>
        <w:rPr>
          <w:sz w:val="24"/>
          <w:szCs w:val="24"/>
          <w:em w:val="dot"/>
        </w:rPr>
        <w:t>若</w:t>
      </w:r>
      <w:r>
        <w:rPr>
          <w:sz w:val="24"/>
          <w:szCs w:val="24"/>
        </w:rPr>
        <w:t>入前为寿（  ）</w:t>
      </w:r>
    </w:p>
    <w:p w14:paraId="6E4D361E">
      <w:pPr>
        <w:spacing w:before="0" w:after="0"/>
        <w:jc w:val="left"/>
      </w:pPr>
      <w:r>
        <w:rPr>
          <w:sz w:val="24"/>
          <w:szCs w:val="24"/>
        </w:rPr>
        <w:t>④以</w:t>
      </w:r>
      <w:r>
        <w:rPr>
          <w:sz w:val="24"/>
          <w:szCs w:val="24"/>
          <w:em w:val="dot"/>
        </w:rPr>
        <w:t>若</w:t>
      </w:r>
      <w:r>
        <w:rPr>
          <w:sz w:val="24"/>
          <w:szCs w:val="24"/>
        </w:rPr>
        <w:t>所为，求若所欲（  ）</w:t>
      </w:r>
    </w:p>
    <w:p w14:paraId="3F7BB122">
      <w:pPr>
        <w:spacing w:before="0" w:after="0"/>
      </w:pPr>
      <w:r>
        <w:rPr>
          <w:color w:val="FF0000"/>
        </w:rPr>
        <w:t>【答案】（1） 指示代词，这样。；形容词，正确，对。；表示状态，可译为“……的样子”。；动词，认为正确。；是的，表示肯定的应答之词。；连词，表转折，可是，却。</w:t>
      </w:r>
    </w:p>
    <w:p w14:paraId="0656C41B">
      <w:pPr>
        <w:spacing w:before="0" w:after="0"/>
      </w:pPr>
      <w:r>
        <w:rPr>
          <w:color w:val="FF0000"/>
        </w:rPr>
        <w:t>（2） 动词，推辞。；动词，回避。；动词，告别。；动词，离开。</w:t>
      </w:r>
    </w:p>
    <w:p w14:paraId="2AE159FA">
      <w:pPr>
        <w:spacing w:before="0" w:after="0"/>
      </w:pPr>
      <w:r>
        <w:rPr>
          <w:color w:val="FF0000"/>
        </w:rPr>
        <w:t>（3） 动词，如同，像。；动词，及，比得上。；代词，你。；代词，如此。</w:t>
      </w:r>
    </w:p>
    <w:p w14:paraId="55D5509D">
      <w:pPr>
        <w:spacing w:before="0" w:after="0"/>
        <w:jc w:val="left"/>
      </w:pPr>
      <w:r>
        <w:rPr>
          <w:sz w:val="24"/>
          <w:szCs w:val="24"/>
        </w:rPr>
        <w:t>5．</w:t>
      </w:r>
      <w:r>
        <w:rPr>
          <w:b/>
          <w:bCs/>
          <w:sz w:val="24"/>
          <w:szCs w:val="24"/>
        </w:rPr>
        <w:t>重要虚词</w:t>
      </w:r>
      <w:r>
        <w:rPr>
          <w:sz w:val="24"/>
          <w:szCs w:val="24"/>
        </w:rPr>
        <w:t>（请解释加点词语）</w:t>
      </w:r>
    </w:p>
    <w:p w14:paraId="05CEB98C">
      <w:pPr>
        <w:spacing w:before="0" w:after="0"/>
        <w:jc w:val="left"/>
      </w:pPr>
      <w:r>
        <w:rPr>
          <w:sz w:val="24"/>
          <w:szCs w:val="24"/>
        </w:rPr>
        <w:t>者</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591"/>
        <w:gridCol w:w="5770"/>
        <w:gridCol w:w="1933"/>
      </w:tblGrid>
      <w:tr w14:paraId="384298E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tcBorders>
              <w:top w:val="single" w:color="666666" w:sz="0" w:space="0"/>
              <w:left w:val="single" w:color="666666" w:sz="0" w:space="0"/>
              <w:bottom w:val="single" w:color="666666" w:sz="0" w:space="0"/>
              <w:right w:val="single" w:color="666666" w:sz="0" w:space="0"/>
            </w:tcBorders>
            <w:tcMar>
              <w:top w:w="100" w:type="dxa"/>
            </w:tcMar>
          </w:tcPr>
          <w:p w14:paraId="63CC2D39">
            <w:pPr>
              <w:spacing w:before="0" w:after="0"/>
              <w:jc w:val="center"/>
            </w:pPr>
            <w:r>
              <w:rPr>
                <w:rFonts w:ascii="Times New Roman" w:hAnsi="Times New Roman" w:eastAsia="宋体"/>
                <w:b/>
                <w:bCs/>
                <w:color w:val="000000"/>
                <w:sz w:val="24"/>
                <w:szCs w:val="24"/>
              </w:rPr>
              <w:t>词性</w:t>
            </w:r>
          </w:p>
        </w:tc>
        <w:tc>
          <w:tcPr>
            <w:tcW w:w="5760" w:type="dxa"/>
            <w:tcBorders>
              <w:top w:val="single" w:color="666666" w:sz="0" w:space="0"/>
              <w:left w:val="single" w:color="666666" w:sz="0" w:space="0"/>
              <w:bottom w:val="single" w:color="666666" w:sz="0" w:space="0"/>
              <w:right w:val="single" w:color="666666" w:sz="0" w:space="0"/>
            </w:tcBorders>
            <w:tcMar>
              <w:top w:w="100" w:type="dxa"/>
            </w:tcMar>
          </w:tcPr>
          <w:p w14:paraId="3C9B818A">
            <w:pPr>
              <w:spacing w:before="0" w:after="0"/>
              <w:jc w:val="center"/>
            </w:pPr>
            <w:r>
              <w:rPr>
                <w:rFonts w:ascii="Times New Roman" w:hAnsi="Times New Roman" w:eastAsia="宋体"/>
                <w:b/>
                <w:bCs/>
                <w:color w:val="000000"/>
                <w:sz w:val="24"/>
                <w:szCs w:val="24"/>
              </w:rPr>
              <w:t>义项</w:t>
            </w:r>
          </w:p>
        </w:tc>
        <w:tc>
          <w:tcPr>
            <w:tcW w:w="1929" w:type="dxa"/>
            <w:tcBorders>
              <w:top w:val="single" w:color="666666" w:sz="0" w:space="0"/>
              <w:left w:val="single" w:color="666666" w:sz="0" w:space="0"/>
              <w:bottom w:val="single" w:color="666666" w:sz="0" w:space="0"/>
              <w:right w:val="single" w:color="666666" w:sz="0" w:space="0"/>
            </w:tcBorders>
            <w:tcMar>
              <w:top w:w="100" w:type="dxa"/>
            </w:tcMar>
          </w:tcPr>
          <w:p w14:paraId="2734B738">
            <w:pPr>
              <w:spacing w:before="0" w:after="0"/>
              <w:jc w:val="center"/>
            </w:pPr>
            <w:r>
              <w:rPr>
                <w:rFonts w:ascii="Times New Roman" w:hAnsi="Times New Roman" w:eastAsia="宋体"/>
                <w:b/>
                <w:bCs/>
                <w:color w:val="000000"/>
                <w:sz w:val="24"/>
                <w:szCs w:val="24"/>
              </w:rPr>
              <w:t>示例</w:t>
            </w:r>
          </w:p>
        </w:tc>
      </w:tr>
      <w:tr w14:paraId="61E7FFC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vMerge w:val="restart"/>
            <w:tcBorders>
              <w:top w:val="single" w:color="666666" w:sz="0" w:space="0"/>
              <w:left w:val="single" w:color="666666" w:sz="0" w:space="0"/>
              <w:bottom w:val="single" w:color="666666" w:sz="0" w:space="0"/>
              <w:right w:val="single" w:color="666666" w:sz="0" w:space="0"/>
            </w:tcBorders>
            <w:tcMar>
              <w:top w:w="100" w:type="dxa"/>
            </w:tcMar>
          </w:tcPr>
          <w:p w14:paraId="0D85F74A">
            <w:pPr>
              <w:spacing w:before="0" w:after="0"/>
              <w:jc w:val="center"/>
            </w:pPr>
            <w:r>
              <w:rPr>
                <w:rFonts w:ascii="Times New Roman" w:hAnsi="Times New Roman" w:eastAsia="宋体"/>
                <w:color w:val="000000"/>
                <w:sz w:val="24"/>
                <w:szCs w:val="24"/>
              </w:rPr>
              <w:t>代词</w:t>
            </w:r>
          </w:p>
        </w:tc>
        <w:tc>
          <w:tcPr>
            <w:tcW w:w="5760" w:type="dxa"/>
            <w:tcBorders>
              <w:top w:val="single" w:color="666666" w:sz="0" w:space="0"/>
              <w:left w:val="single" w:color="666666" w:sz="0" w:space="0"/>
              <w:bottom w:val="single" w:color="666666" w:sz="0" w:space="0"/>
              <w:right w:val="single" w:color="666666" w:sz="0" w:space="0"/>
            </w:tcBorders>
            <w:tcMar>
              <w:top w:w="100" w:type="dxa"/>
            </w:tcMar>
          </w:tcPr>
          <w:p w14:paraId="37565581">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929" w:type="dxa"/>
            <w:tcBorders>
              <w:top w:val="single" w:color="666666" w:sz="0" w:space="0"/>
              <w:left w:val="single" w:color="666666" w:sz="0" w:space="0"/>
              <w:bottom w:val="single" w:color="666666" w:sz="0" w:space="0"/>
              <w:right w:val="single" w:color="666666" w:sz="0" w:space="0"/>
            </w:tcBorders>
            <w:tcMar>
              <w:top w:w="100" w:type="dxa"/>
            </w:tcMar>
          </w:tcPr>
          <w:p w14:paraId="57963E40">
            <w:pPr>
              <w:spacing w:before="0" w:after="0"/>
              <w:jc w:val="left"/>
            </w:pPr>
            <w:r>
              <w:rPr>
                <w:rFonts w:ascii="Times New Roman" w:hAnsi="Times New Roman" w:eastAsia="宋体"/>
                <w:color w:val="000000"/>
                <w:sz w:val="24"/>
                <w:szCs w:val="24"/>
              </w:rPr>
              <w:t>贼其君</w:t>
            </w:r>
            <w:r>
              <w:rPr>
                <w:rFonts w:ascii="Times New Roman" w:hAnsi="Times New Roman" w:eastAsia="宋体"/>
                <w:color w:val="000000"/>
                <w:sz w:val="24"/>
                <w:szCs w:val="24"/>
                <w:em w:val="dot"/>
              </w:rPr>
              <w:t>者</w:t>
            </w:r>
            <w:r>
              <w:rPr>
                <w:rFonts w:ascii="Times New Roman" w:hAnsi="Times New Roman" w:eastAsia="宋体"/>
                <w:color w:val="000000"/>
                <w:sz w:val="24"/>
                <w:szCs w:val="24"/>
              </w:rPr>
              <w:t>也。</w:t>
            </w:r>
          </w:p>
        </w:tc>
      </w:tr>
      <w:tr w14:paraId="39C5EC2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10E4BFE1"/>
        </w:tc>
        <w:tc>
          <w:tcPr>
            <w:tcW w:w="5760" w:type="dxa"/>
            <w:tcBorders>
              <w:top w:val="single" w:color="666666" w:sz="0" w:space="0"/>
              <w:left w:val="single" w:color="666666" w:sz="0" w:space="0"/>
              <w:bottom w:val="single" w:color="666666" w:sz="0" w:space="0"/>
              <w:right w:val="single" w:color="666666" w:sz="0" w:space="0"/>
            </w:tcBorders>
            <w:tcMar>
              <w:top w:w="100" w:type="dxa"/>
            </w:tcMar>
          </w:tcPr>
          <w:p w14:paraId="558B5DEC">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929" w:type="dxa"/>
            <w:tcBorders>
              <w:top w:val="single" w:color="666666" w:sz="0" w:space="0"/>
              <w:left w:val="single" w:color="666666" w:sz="0" w:space="0"/>
              <w:bottom w:val="single" w:color="666666" w:sz="0" w:space="0"/>
              <w:right w:val="single" w:color="666666" w:sz="0" w:space="0"/>
            </w:tcBorders>
            <w:tcMar>
              <w:top w:w="100" w:type="dxa"/>
            </w:tcMar>
          </w:tcPr>
          <w:p w14:paraId="46968372">
            <w:pPr>
              <w:spacing w:before="0" w:after="0"/>
              <w:jc w:val="left"/>
            </w:pPr>
            <w:r>
              <w:rPr>
                <w:rFonts w:ascii="Times New Roman" w:hAnsi="Times New Roman" w:eastAsia="宋体"/>
                <w:color w:val="000000"/>
                <w:sz w:val="24"/>
                <w:szCs w:val="24"/>
              </w:rPr>
              <w:t>或异二</w:t>
            </w:r>
            <w:r>
              <w:rPr>
                <w:rFonts w:ascii="Times New Roman" w:hAnsi="Times New Roman" w:eastAsia="宋体"/>
                <w:color w:val="000000"/>
                <w:sz w:val="24"/>
                <w:szCs w:val="24"/>
                <w:em w:val="dot"/>
              </w:rPr>
              <w:t>者</w:t>
            </w:r>
            <w:r>
              <w:rPr>
                <w:rFonts w:ascii="Times New Roman" w:hAnsi="Times New Roman" w:eastAsia="宋体"/>
                <w:color w:val="000000"/>
                <w:sz w:val="24"/>
                <w:szCs w:val="24"/>
              </w:rPr>
              <w:t>之为，何哉？</w:t>
            </w:r>
          </w:p>
        </w:tc>
      </w:tr>
      <w:tr w14:paraId="69E03C7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tcBorders>
              <w:top w:val="single" w:color="666666" w:sz="0" w:space="0"/>
              <w:left w:val="single" w:color="666666" w:sz="0" w:space="0"/>
              <w:bottom w:val="single" w:color="666666" w:sz="0" w:space="0"/>
              <w:right w:val="single" w:color="666666" w:sz="0" w:space="0"/>
            </w:tcBorders>
            <w:tcMar>
              <w:top w:w="100" w:type="dxa"/>
            </w:tcMar>
          </w:tcPr>
          <w:p w14:paraId="10A4F347">
            <w:pPr>
              <w:spacing w:before="0" w:after="0"/>
              <w:jc w:val="center"/>
            </w:pPr>
            <w:r>
              <w:rPr>
                <w:rFonts w:ascii="Times New Roman" w:hAnsi="Times New Roman" w:eastAsia="宋体"/>
                <w:color w:val="000000"/>
                <w:sz w:val="24"/>
                <w:szCs w:val="24"/>
              </w:rPr>
              <w:t>词性</w:t>
            </w:r>
          </w:p>
        </w:tc>
        <w:tc>
          <w:tcPr>
            <w:tcW w:w="5760" w:type="dxa"/>
            <w:tcBorders>
              <w:top w:val="single" w:color="666666" w:sz="0" w:space="0"/>
              <w:left w:val="single" w:color="666666" w:sz="0" w:space="0"/>
              <w:bottom w:val="single" w:color="666666" w:sz="0" w:space="0"/>
              <w:right w:val="single" w:color="666666" w:sz="0" w:space="0"/>
            </w:tcBorders>
            <w:tcMar>
              <w:top w:w="100" w:type="dxa"/>
            </w:tcMar>
          </w:tcPr>
          <w:p w14:paraId="33011950">
            <w:pPr>
              <w:spacing w:before="0" w:after="0"/>
              <w:jc w:val="center"/>
            </w:pPr>
            <w:r>
              <w:rPr>
                <w:rFonts w:ascii="Times New Roman" w:hAnsi="Times New Roman" w:eastAsia="宋体"/>
                <w:color w:val="000000"/>
                <w:sz w:val="24"/>
                <w:szCs w:val="24"/>
              </w:rPr>
              <w:t>义项</w:t>
            </w:r>
          </w:p>
        </w:tc>
        <w:tc>
          <w:tcPr>
            <w:tcW w:w="1929" w:type="dxa"/>
            <w:tcBorders>
              <w:top w:val="single" w:color="666666" w:sz="0" w:space="0"/>
              <w:left w:val="single" w:color="666666" w:sz="0" w:space="0"/>
              <w:bottom w:val="single" w:color="666666" w:sz="0" w:space="0"/>
              <w:right w:val="single" w:color="666666" w:sz="0" w:space="0"/>
            </w:tcBorders>
            <w:tcMar>
              <w:top w:w="100" w:type="dxa"/>
            </w:tcMar>
          </w:tcPr>
          <w:p w14:paraId="3ED67AC4">
            <w:pPr>
              <w:spacing w:before="0" w:after="0"/>
              <w:jc w:val="center"/>
            </w:pPr>
            <w:r>
              <w:rPr>
                <w:rFonts w:ascii="Times New Roman" w:hAnsi="Times New Roman" w:eastAsia="宋体"/>
                <w:color w:val="000000"/>
                <w:sz w:val="24"/>
                <w:szCs w:val="24"/>
              </w:rPr>
              <w:t>示例</w:t>
            </w:r>
          </w:p>
        </w:tc>
      </w:tr>
      <w:tr w14:paraId="25193D0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vMerge w:val="restart"/>
            <w:tcBorders>
              <w:top w:val="single" w:color="666666" w:sz="0" w:space="0"/>
              <w:left w:val="single" w:color="666666" w:sz="0" w:space="0"/>
              <w:bottom w:val="single" w:color="666666" w:sz="0" w:space="0"/>
              <w:right w:val="single" w:color="666666" w:sz="0" w:space="0"/>
            </w:tcBorders>
            <w:tcMar>
              <w:top w:w="100" w:type="dxa"/>
            </w:tcMar>
          </w:tcPr>
          <w:p w14:paraId="25B52430">
            <w:pPr>
              <w:spacing w:before="0" w:after="0"/>
              <w:jc w:val="center"/>
            </w:pPr>
            <w:r>
              <w:rPr>
                <w:rFonts w:ascii="Times New Roman" w:hAnsi="Times New Roman" w:eastAsia="宋体"/>
                <w:color w:val="000000"/>
                <w:sz w:val="24"/>
                <w:szCs w:val="24"/>
              </w:rPr>
              <w:t>语气词</w:t>
            </w:r>
          </w:p>
        </w:tc>
        <w:tc>
          <w:tcPr>
            <w:tcW w:w="5760" w:type="dxa"/>
            <w:tcBorders>
              <w:top w:val="single" w:color="666666" w:sz="0" w:space="0"/>
              <w:left w:val="single" w:color="666666" w:sz="0" w:space="0"/>
              <w:bottom w:val="single" w:color="666666" w:sz="0" w:space="0"/>
              <w:right w:val="single" w:color="666666" w:sz="0" w:space="0"/>
            </w:tcBorders>
            <w:tcMar>
              <w:top w:w="100" w:type="dxa"/>
            </w:tcMar>
          </w:tcPr>
          <w:p w14:paraId="303B7B95">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929" w:type="dxa"/>
            <w:tcBorders>
              <w:top w:val="single" w:color="666666" w:sz="0" w:space="0"/>
              <w:left w:val="single" w:color="666666" w:sz="0" w:space="0"/>
              <w:bottom w:val="single" w:color="666666" w:sz="0" w:space="0"/>
              <w:right w:val="single" w:color="666666" w:sz="0" w:space="0"/>
            </w:tcBorders>
            <w:tcMar>
              <w:top w:w="100" w:type="dxa"/>
            </w:tcMar>
          </w:tcPr>
          <w:p w14:paraId="4D010DA4">
            <w:pPr>
              <w:spacing w:before="0" w:after="0"/>
              <w:jc w:val="left"/>
            </w:pPr>
            <w:r>
              <w:rPr>
                <w:rFonts w:ascii="Times New Roman" w:hAnsi="Times New Roman" w:eastAsia="宋体"/>
                <w:color w:val="000000"/>
                <w:sz w:val="24"/>
                <w:szCs w:val="24"/>
              </w:rPr>
              <w:t>客有吹洞箫</w:t>
            </w:r>
            <w:r>
              <w:rPr>
                <w:rFonts w:ascii="Times New Roman" w:hAnsi="Times New Roman" w:eastAsia="宋体"/>
                <w:color w:val="000000"/>
                <w:sz w:val="24"/>
                <w:szCs w:val="24"/>
                <w:em w:val="dot"/>
              </w:rPr>
              <w:t>者</w:t>
            </w:r>
            <w:r>
              <w:rPr>
                <w:rFonts w:ascii="Times New Roman" w:hAnsi="Times New Roman" w:eastAsia="宋体"/>
                <w:color w:val="000000"/>
                <w:sz w:val="24"/>
                <w:szCs w:val="24"/>
              </w:rPr>
              <w:t>。</w:t>
            </w:r>
          </w:p>
        </w:tc>
      </w:tr>
      <w:tr w14:paraId="1277606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6ED6EC11"/>
        </w:tc>
        <w:tc>
          <w:tcPr>
            <w:tcW w:w="5760" w:type="dxa"/>
            <w:tcBorders>
              <w:top w:val="single" w:color="666666" w:sz="0" w:space="0"/>
              <w:left w:val="single" w:color="666666" w:sz="0" w:space="0"/>
              <w:bottom w:val="single" w:color="666666" w:sz="0" w:space="0"/>
              <w:right w:val="single" w:color="666666" w:sz="0" w:space="0"/>
            </w:tcBorders>
            <w:tcMar>
              <w:top w:w="100" w:type="dxa"/>
            </w:tcMar>
          </w:tcPr>
          <w:p w14:paraId="0FF4D8D6">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929" w:type="dxa"/>
            <w:tcBorders>
              <w:top w:val="single" w:color="666666" w:sz="0" w:space="0"/>
              <w:left w:val="single" w:color="666666" w:sz="0" w:space="0"/>
              <w:bottom w:val="single" w:color="666666" w:sz="0" w:space="0"/>
              <w:right w:val="single" w:color="666666" w:sz="0" w:space="0"/>
            </w:tcBorders>
            <w:tcMar>
              <w:top w:w="100" w:type="dxa"/>
            </w:tcMar>
          </w:tcPr>
          <w:p w14:paraId="54896BF7">
            <w:pPr>
              <w:spacing w:before="0" w:after="0"/>
              <w:jc w:val="left"/>
            </w:pPr>
            <w:r>
              <w:rPr>
                <w:rFonts w:ascii="Times New Roman" w:hAnsi="Times New Roman" w:eastAsia="宋体"/>
                <w:color w:val="000000"/>
                <w:sz w:val="24"/>
                <w:szCs w:val="24"/>
              </w:rPr>
              <w:t>亚父</w:t>
            </w:r>
            <w:r>
              <w:rPr>
                <w:rFonts w:ascii="Times New Roman" w:hAnsi="Times New Roman" w:eastAsia="宋体"/>
                <w:color w:val="000000"/>
                <w:sz w:val="24"/>
                <w:szCs w:val="24"/>
                <w:em w:val="dot"/>
              </w:rPr>
              <w:t>者</w:t>
            </w:r>
            <w:r>
              <w:rPr>
                <w:rFonts w:ascii="Times New Roman" w:hAnsi="Times New Roman" w:eastAsia="宋体"/>
                <w:color w:val="000000"/>
                <w:sz w:val="24"/>
                <w:szCs w:val="24"/>
              </w:rPr>
              <w:t>，范增也。</w:t>
            </w:r>
          </w:p>
        </w:tc>
      </w:tr>
      <w:tr w14:paraId="488E24F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47F95E4E"/>
        </w:tc>
        <w:tc>
          <w:tcPr>
            <w:tcW w:w="5760" w:type="dxa"/>
            <w:tcBorders>
              <w:top w:val="single" w:color="666666" w:sz="0" w:space="0"/>
              <w:left w:val="single" w:color="666666" w:sz="0" w:space="0"/>
              <w:bottom w:val="single" w:color="666666" w:sz="0" w:space="0"/>
              <w:right w:val="single" w:color="666666" w:sz="0" w:space="0"/>
            </w:tcBorders>
            <w:tcMar>
              <w:top w:w="100" w:type="dxa"/>
            </w:tcMar>
          </w:tcPr>
          <w:p w14:paraId="259E7298">
            <w:pPr>
              <w:spacing w:before="0" w:after="0"/>
              <w:jc w:val="left"/>
            </w:pPr>
            <w:r>
              <w:rPr>
                <w:rFonts w:ascii="Times New Roman" w:hAnsi="Times New Roman" w:eastAsia="宋体"/>
                <w:color w:val="000000"/>
                <w:sz w:val="24"/>
                <w:szCs w:val="24"/>
              </w:rPr>
              <w:t>⑤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929" w:type="dxa"/>
            <w:tcBorders>
              <w:top w:val="single" w:color="666666" w:sz="0" w:space="0"/>
              <w:left w:val="single" w:color="666666" w:sz="0" w:space="0"/>
              <w:bottom w:val="single" w:color="666666" w:sz="0" w:space="0"/>
              <w:right w:val="single" w:color="666666" w:sz="0" w:space="0"/>
            </w:tcBorders>
            <w:tcMar>
              <w:top w:w="100" w:type="dxa"/>
            </w:tcMar>
          </w:tcPr>
          <w:p w14:paraId="178EF9DA">
            <w:pPr>
              <w:spacing w:before="0" w:after="0"/>
              <w:jc w:val="left"/>
            </w:pPr>
            <w:r>
              <w:rPr>
                <w:rFonts w:ascii="Times New Roman" w:hAnsi="Times New Roman" w:eastAsia="宋体"/>
                <w:color w:val="000000"/>
                <w:sz w:val="24"/>
                <w:szCs w:val="24"/>
              </w:rPr>
              <w:t>所以遣将守关者。</w:t>
            </w:r>
          </w:p>
        </w:tc>
      </w:tr>
      <w:tr w14:paraId="488FED2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5728F301"/>
        </w:tc>
        <w:tc>
          <w:tcPr>
            <w:tcW w:w="5760" w:type="dxa"/>
            <w:tcBorders>
              <w:top w:val="single" w:color="666666" w:sz="0" w:space="0"/>
              <w:left w:val="single" w:color="666666" w:sz="0" w:space="0"/>
              <w:bottom w:val="single" w:color="666666" w:sz="0" w:space="0"/>
              <w:right w:val="single" w:color="666666" w:sz="0" w:space="0"/>
            </w:tcBorders>
            <w:tcMar>
              <w:top w:w="100" w:type="dxa"/>
            </w:tcMar>
          </w:tcPr>
          <w:p w14:paraId="3E7026F9">
            <w:pPr>
              <w:spacing w:before="0" w:after="0"/>
              <w:jc w:val="left"/>
            </w:pPr>
            <w:r>
              <w:rPr>
                <w:rFonts w:ascii="Times New Roman" w:hAnsi="Times New Roman" w:eastAsia="宋体"/>
                <w:color w:val="000000"/>
                <w:sz w:val="24"/>
                <w:szCs w:val="24"/>
              </w:rPr>
              <w:t>⑥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929" w:type="dxa"/>
            <w:tcBorders>
              <w:top w:val="single" w:color="666666" w:sz="0" w:space="0"/>
              <w:left w:val="single" w:color="666666" w:sz="0" w:space="0"/>
              <w:bottom w:val="single" w:color="666666" w:sz="0" w:space="0"/>
              <w:right w:val="single" w:color="666666" w:sz="0" w:space="0"/>
            </w:tcBorders>
            <w:tcMar>
              <w:top w:w="100" w:type="dxa"/>
            </w:tcMar>
          </w:tcPr>
          <w:p w14:paraId="51D7DFD8">
            <w:pPr>
              <w:spacing w:before="0" w:after="0"/>
              <w:jc w:val="left"/>
            </w:pPr>
            <w:r>
              <w:rPr>
                <w:rFonts w:ascii="Times New Roman" w:hAnsi="Times New Roman" w:eastAsia="宋体"/>
                <w:color w:val="000000"/>
                <w:sz w:val="24"/>
                <w:szCs w:val="24"/>
              </w:rPr>
              <w:t>今</w:t>
            </w:r>
            <w:r>
              <w:rPr>
                <w:rFonts w:ascii="Times New Roman" w:hAnsi="Times New Roman" w:eastAsia="宋体"/>
                <w:color w:val="000000"/>
                <w:sz w:val="24"/>
                <w:szCs w:val="24"/>
                <w:em w:val="dot"/>
              </w:rPr>
              <w:t>者</w:t>
            </w:r>
            <w:r>
              <w:rPr>
                <w:rFonts w:ascii="Times New Roman" w:hAnsi="Times New Roman" w:eastAsia="宋体"/>
                <w:color w:val="000000"/>
                <w:sz w:val="24"/>
                <w:szCs w:val="24"/>
              </w:rPr>
              <w:t>出,未辞也。</w:t>
            </w:r>
          </w:p>
        </w:tc>
      </w:tr>
      <w:tr w14:paraId="2AE7C9A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409212A0"/>
        </w:tc>
        <w:tc>
          <w:tcPr>
            <w:tcW w:w="5760" w:type="dxa"/>
            <w:tcBorders>
              <w:top w:val="single" w:color="666666" w:sz="0" w:space="0"/>
              <w:left w:val="single" w:color="666666" w:sz="0" w:space="0"/>
              <w:bottom w:val="single" w:color="666666" w:sz="0" w:space="0"/>
              <w:right w:val="single" w:color="666666" w:sz="0" w:space="0"/>
            </w:tcBorders>
            <w:tcMar>
              <w:top w:w="100" w:type="dxa"/>
            </w:tcMar>
          </w:tcPr>
          <w:p w14:paraId="5955F405">
            <w:pPr>
              <w:spacing w:before="0" w:after="0"/>
              <w:jc w:val="left"/>
            </w:pPr>
            <w:r>
              <w:rPr>
                <w:rFonts w:ascii="Times New Roman" w:hAnsi="Times New Roman" w:eastAsia="宋体"/>
                <w:color w:val="000000"/>
                <w:sz w:val="24"/>
                <w:szCs w:val="24"/>
              </w:rPr>
              <w:t>⑦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1929" w:type="dxa"/>
            <w:tcBorders>
              <w:top w:val="single" w:color="666666" w:sz="0" w:space="0"/>
              <w:left w:val="single" w:color="666666" w:sz="0" w:space="0"/>
              <w:bottom w:val="single" w:color="666666" w:sz="0" w:space="0"/>
              <w:right w:val="single" w:color="666666" w:sz="0" w:space="0"/>
            </w:tcBorders>
            <w:tcMar>
              <w:top w:w="100" w:type="dxa"/>
            </w:tcMar>
          </w:tcPr>
          <w:p w14:paraId="18849A44">
            <w:pPr>
              <w:spacing w:before="0" w:after="0"/>
              <w:jc w:val="left"/>
            </w:pPr>
            <w:r>
              <w:rPr>
                <w:rFonts w:ascii="Times New Roman" w:hAnsi="Times New Roman" w:eastAsia="宋体"/>
                <w:color w:val="000000"/>
                <w:sz w:val="24"/>
                <w:szCs w:val="24"/>
              </w:rPr>
              <w:t>不</w:t>
            </w:r>
            <w:r>
              <w:rPr>
                <w:rFonts w:ascii="Times New Roman" w:hAnsi="Times New Roman" w:eastAsia="宋体"/>
                <w:color w:val="000000"/>
                <w:sz w:val="24"/>
                <w:szCs w:val="24"/>
                <w:em w:val="dot"/>
              </w:rPr>
              <w:t>者</w:t>
            </w:r>
            <w:r>
              <w:rPr>
                <w:rFonts w:ascii="Times New Roman" w:hAnsi="Times New Roman" w:eastAsia="宋体"/>
                <w:color w:val="000000"/>
                <w:sz w:val="24"/>
                <w:szCs w:val="24"/>
              </w:rPr>
              <w:t>，若属皆且为所虏！</w:t>
            </w:r>
          </w:p>
        </w:tc>
      </w:tr>
    </w:tbl>
    <w:p w14:paraId="0B4403C5">
      <w:pPr>
        <w:spacing w:before="0" w:after="0"/>
      </w:pPr>
      <w:r>
        <w:rPr>
          <w:color w:val="FF0000"/>
        </w:rPr>
        <w:t>【答案】用于动词、形容词等词语后面，指人或事物，可译为“……的人”“……的事物”。； 用于数词后面，指代事物，可译为“……个方面”“……样东西”。； 用于后置的定语后，相当于“的”。； 用于判断句，放在主语后，引出判断，不译。； 用于主语后，引出原因、解释等，不译。； 用于时间词后，表示“……的时候”。； 用于否定词后，表示“……的话”。</w:t>
      </w:r>
    </w:p>
    <w:p w14:paraId="53E904BB">
      <w:pPr>
        <w:spacing w:before="0" w:after="0"/>
        <w:jc w:val="left"/>
      </w:pPr>
      <w:r>
        <w:rPr>
          <w:sz w:val="24"/>
          <w:szCs w:val="24"/>
        </w:rPr>
        <w:t>6．</w:t>
      </w:r>
      <w:r>
        <w:rPr>
          <w:b/>
          <w:bCs/>
          <w:sz w:val="24"/>
          <w:szCs w:val="24"/>
        </w:rPr>
        <w:t>词类活用</w:t>
      </w:r>
      <w:r>
        <w:rPr>
          <w:sz w:val="24"/>
          <w:szCs w:val="24"/>
        </w:rPr>
        <w:t>（请指出加点词语的活用类型并解释词语）</w:t>
      </w:r>
    </w:p>
    <w:p w14:paraId="26995341">
      <w:pPr>
        <w:spacing w:before="0" w:after="0"/>
        <w:jc w:val="left"/>
      </w:pPr>
      <w:r>
        <w:rPr>
          <w:sz w:val="24"/>
          <w:szCs w:val="24"/>
        </w:rPr>
        <w:t>①无</w:t>
      </w:r>
      <w:r>
        <w:rPr>
          <w:sz w:val="24"/>
          <w:szCs w:val="24"/>
          <w:em w:val="dot"/>
        </w:rPr>
        <w:t>羞</w:t>
      </w:r>
      <w:r>
        <w:rPr>
          <w:sz w:val="24"/>
          <w:szCs w:val="24"/>
        </w:rPr>
        <w:t>恶之心，非人也（  ）</w:t>
      </w:r>
    </w:p>
    <w:p w14:paraId="7C9A0EA1">
      <w:pPr>
        <w:spacing w:before="0" w:after="0"/>
        <w:jc w:val="left"/>
      </w:pPr>
      <w:r>
        <w:rPr>
          <w:sz w:val="24"/>
          <w:szCs w:val="24"/>
        </w:rPr>
        <w:t>②自</w:t>
      </w:r>
      <w:r>
        <w:rPr>
          <w:sz w:val="24"/>
          <w:szCs w:val="24"/>
          <w:em w:val="dot"/>
        </w:rPr>
        <w:t>贼</w:t>
      </w:r>
      <w:r>
        <w:rPr>
          <w:sz w:val="24"/>
          <w:szCs w:val="24"/>
        </w:rPr>
        <w:t>者也（  ）</w:t>
      </w:r>
    </w:p>
    <w:p w14:paraId="07F57B84">
      <w:pPr>
        <w:spacing w:before="0" w:after="0"/>
      </w:pPr>
      <w:r>
        <w:rPr>
          <w:color w:val="FF0000"/>
        </w:rPr>
        <w:t>【答案】形容词的意动用法，以……为羞。； 名词作动词，伤害。</w:t>
      </w:r>
    </w:p>
    <w:p w14:paraId="4D408387">
      <w:pPr>
        <w:spacing w:before="0" w:after="0"/>
        <w:jc w:val="left"/>
      </w:pPr>
      <w:r>
        <w:rPr>
          <w:sz w:val="24"/>
          <w:szCs w:val="24"/>
        </w:rPr>
        <w:t>7．文言句式（请指出并解释句式，再翻译句子）</w:t>
      </w:r>
    </w:p>
    <w:p w14:paraId="5832C3BC">
      <w:pPr>
        <w:spacing w:before="0" w:after="0"/>
        <w:jc w:val="left"/>
      </w:pPr>
      <w:r>
        <w:rPr>
          <w:sz w:val="24"/>
          <w:szCs w:val="24"/>
        </w:rPr>
        <w:t>①非所以内交于孺子之父母也，非所以要誉于乡党朋友也。（  ）</w:t>
      </w:r>
    </w:p>
    <w:p w14:paraId="3C94ADE9">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EA82EB4">
      <w:pPr>
        <w:spacing w:before="0" w:after="0"/>
        <w:jc w:val="left"/>
      </w:pPr>
      <w:r>
        <w:rPr>
          <w:sz w:val="24"/>
          <w:szCs w:val="24"/>
        </w:rPr>
        <w:t>②无恻隐之心，非人也。（  ）</w:t>
      </w:r>
    </w:p>
    <w:p w14:paraId="66FF533D">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E3019C9">
      <w:pPr>
        <w:spacing w:before="0" w:after="0"/>
        <w:jc w:val="left"/>
      </w:pPr>
      <w:r>
        <w:rPr>
          <w:sz w:val="24"/>
          <w:szCs w:val="24"/>
        </w:rPr>
        <w:t>③有是四端而自谓不能者，自贼者也。（  ）</w:t>
      </w:r>
    </w:p>
    <w:p w14:paraId="36472FB2">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9EA605E">
      <w:pPr>
        <w:spacing w:before="0" w:after="0"/>
        <w:jc w:val="left"/>
      </w:pPr>
      <w:r>
        <w:rPr>
          <w:sz w:val="24"/>
          <w:szCs w:val="24"/>
        </w:rPr>
        <w:t>④所以谓人皆有不忍人之心者。（  ）</w:t>
      </w:r>
    </w:p>
    <w:p w14:paraId="126BF270">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43EF463">
      <w:pPr>
        <w:spacing w:before="0" w:after="0"/>
      </w:pPr>
      <w:r>
        <w:rPr>
          <w:color w:val="FF0000"/>
        </w:rPr>
        <w:t>【答案】句式：状语后置句，即“非所以于孺子之父母内交也，非所以于乡党朋友要誉也”；判断句，“也”表判断。； 译文：不是想跟小孩的父母结交，不是想在同乡朋友中间博取名誉。； 句式：判断句，“也”表判断。； 译文：没有同情之心，就不是人。； 句式：宾语前置句，即“有是四端而谓自不能者，贼自者也”；判断句，“也”表判断。； 译文：有这四种发端却说自己不能做到仁、义、礼、智的人，是自己伤害自己的人。； 句式：固定句式，“所以……”，译为“……的原因”。； 译文：说每个人都有怜爱别人的心的原因。读写结合</w:t>
      </w:r>
    </w:p>
    <w:p w14:paraId="79F280E1">
      <w:pPr>
        <w:pStyle w:val="6"/>
        <w:spacing w:before="0" w:after="0"/>
      </w:pPr>
      <w:r>
        <w:rPr>
          <w:b/>
          <w:bCs/>
          <w:sz w:val="24"/>
          <w:szCs w:val="24"/>
        </w:rPr>
        <w:t>读写结合</w:t>
      </w:r>
    </w:p>
    <w:p w14:paraId="5A9B7746">
      <w:pPr>
        <w:pStyle w:val="7"/>
        <w:spacing w:before="0" w:after="0"/>
        <w:jc w:val="left"/>
      </w:pPr>
      <w:r>
        <w:rPr>
          <w:b/>
          <w:bCs/>
          <w:sz w:val="24"/>
          <w:szCs w:val="24"/>
        </w:rPr>
        <w:t>一、课内积累</w:t>
      </w:r>
    </w:p>
    <w:p w14:paraId="50FBDAAF">
      <w:pPr>
        <w:spacing w:before="0" w:after="0"/>
        <w:jc w:val="center"/>
      </w:pPr>
      <w:r>
        <w:rPr>
          <w:b/>
          <w:bCs/>
          <w:sz w:val="24"/>
          <w:szCs w:val="24"/>
        </w:rPr>
        <w:t>因为高尚，才成绝唱</w:t>
      </w:r>
    </w:p>
    <w:p w14:paraId="52898563">
      <w:pPr>
        <w:spacing w:before="0" w:after="0"/>
        <w:ind w:firstLine="440"/>
      </w:pPr>
      <w:r>
        <w:rPr>
          <w:rFonts w:ascii="楷体" w:hAnsi="楷体" w:eastAsia="楷体" w:cs="楷体"/>
          <w:sz w:val="24"/>
          <w:szCs w:val="24"/>
        </w:rPr>
        <w:t>孟子的一切出发点</w:t>
      </w:r>
      <w:r>
        <w:rPr>
          <w:sz w:val="24"/>
          <w:szCs w:val="24"/>
        </w:rPr>
        <w:t>，</w:t>
      </w:r>
      <w:r>
        <w:rPr>
          <w:rFonts w:ascii="楷体" w:hAnsi="楷体" w:eastAsia="楷体" w:cs="楷体"/>
          <w:sz w:val="24"/>
          <w:szCs w:val="24"/>
        </w:rPr>
        <w:t>都是百姓</w:t>
      </w:r>
      <w:r>
        <w:rPr>
          <w:sz w:val="24"/>
          <w:szCs w:val="24"/>
        </w:rPr>
        <w:t>。</w:t>
      </w:r>
      <w:r>
        <w:rPr>
          <w:rFonts w:ascii="楷体" w:hAnsi="楷体" w:eastAsia="楷体" w:cs="楷体"/>
          <w:sz w:val="24"/>
          <w:szCs w:val="24"/>
        </w:rPr>
        <w:t>甚至</w:t>
      </w:r>
      <w:r>
        <w:rPr>
          <w:sz w:val="24"/>
          <w:szCs w:val="24"/>
        </w:rPr>
        <w:t>，</w:t>
      </w:r>
      <w:r>
        <w:rPr>
          <w:rFonts w:ascii="楷体" w:hAnsi="楷体" w:eastAsia="楷体" w:cs="楷体"/>
          <w:sz w:val="24"/>
          <w:szCs w:val="24"/>
        </w:rPr>
        <w:t>他出入列国</w:t>
      </w:r>
      <w:r>
        <w:rPr>
          <w:sz w:val="24"/>
          <w:szCs w:val="24"/>
        </w:rPr>
        <w:t>，</w:t>
      </w:r>
      <w:r>
        <w:rPr>
          <w:rFonts w:ascii="楷体" w:hAnsi="楷体" w:eastAsia="楷体" w:cs="楷体"/>
          <w:sz w:val="24"/>
          <w:szCs w:val="24"/>
        </w:rPr>
        <w:t>面对沉溺歌舞的君主</w:t>
      </w:r>
      <w:r>
        <w:rPr>
          <w:sz w:val="24"/>
          <w:szCs w:val="24"/>
        </w:rPr>
        <w:t>，</w:t>
      </w:r>
      <w:r>
        <w:rPr>
          <w:rFonts w:ascii="楷体" w:hAnsi="楷体" w:eastAsia="楷体" w:cs="楷体"/>
          <w:sz w:val="24"/>
          <w:szCs w:val="24"/>
        </w:rPr>
        <w:t>面对狐裘在身的诸侯</w:t>
      </w:r>
      <w:r>
        <w:rPr>
          <w:sz w:val="24"/>
          <w:szCs w:val="24"/>
        </w:rPr>
        <w:t>，</w:t>
      </w:r>
      <w:r>
        <w:rPr>
          <w:rFonts w:ascii="楷体" w:hAnsi="楷体" w:eastAsia="楷体" w:cs="楷体"/>
          <w:sz w:val="24"/>
          <w:szCs w:val="24"/>
        </w:rPr>
        <w:t>谈的都是百姓</w:t>
      </w:r>
      <w:r>
        <w:rPr>
          <w:sz w:val="24"/>
          <w:szCs w:val="24"/>
        </w:rPr>
        <w:t>。</w:t>
      </w:r>
      <w:r>
        <w:rPr>
          <w:rFonts w:ascii="楷体" w:hAnsi="楷体" w:eastAsia="楷体" w:cs="楷体"/>
          <w:sz w:val="24"/>
          <w:szCs w:val="24"/>
        </w:rPr>
        <w:t>有人说</w:t>
      </w:r>
      <w:r>
        <w:rPr>
          <w:sz w:val="24"/>
          <w:szCs w:val="24"/>
        </w:rPr>
        <w:t>，</w:t>
      </w:r>
      <w:r>
        <w:rPr>
          <w:rFonts w:ascii="楷体" w:hAnsi="楷体" w:eastAsia="楷体" w:cs="楷体"/>
          <w:sz w:val="24"/>
          <w:szCs w:val="24"/>
        </w:rPr>
        <w:t>这是不识相</w:t>
      </w:r>
      <w:r>
        <w:rPr>
          <w:sz w:val="24"/>
          <w:szCs w:val="24"/>
        </w:rPr>
        <w:t>。</w:t>
      </w:r>
      <w:r>
        <w:rPr>
          <w:rFonts w:ascii="楷体" w:hAnsi="楷体" w:eastAsia="楷体" w:cs="楷体"/>
          <w:sz w:val="24"/>
          <w:szCs w:val="24"/>
        </w:rPr>
        <w:t>不</w:t>
      </w:r>
      <w:r>
        <w:rPr>
          <w:sz w:val="24"/>
          <w:szCs w:val="24"/>
        </w:rPr>
        <w:t>，</w:t>
      </w:r>
      <w:r>
        <w:rPr>
          <w:rFonts w:ascii="楷体" w:hAnsi="楷体" w:eastAsia="楷体" w:cs="楷体"/>
          <w:sz w:val="24"/>
          <w:szCs w:val="24"/>
        </w:rPr>
        <w:t>这是一种担当</w:t>
      </w:r>
      <w:r>
        <w:rPr>
          <w:sz w:val="24"/>
          <w:szCs w:val="24"/>
        </w:rPr>
        <w:t>。</w:t>
      </w:r>
    </w:p>
    <w:p w14:paraId="5F8C3C22">
      <w:pPr>
        <w:spacing w:before="0" w:after="0"/>
        <w:ind w:firstLine="440"/>
      </w:pPr>
      <w:r>
        <w:rPr>
          <w:rFonts w:ascii="楷体" w:hAnsi="楷体" w:eastAsia="楷体" w:cs="楷体"/>
          <w:sz w:val="24"/>
          <w:szCs w:val="24"/>
        </w:rPr>
        <w:t>一个人</w:t>
      </w:r>
      <w:r>
        <w:rPr>
          <w:sz w:val="24"/>
          <w:szCs w:val="24"/>
        </w:rPr>
        <w:t>“</w:t>
      </w:r>
      <w:r>
        <w:rPr>
          <w:rFonts w:ascii="楷体" w:hAnsi="楷体" w:eastAsia="楷体" w:cs="楷体"/>
          <w:sz w:val="24"/>
          <w:szCs w:val="24"/>
        </w:rPr>
        <w:t>不汲汲于富贵</w:t>
      </w:r>
      <w:r>
        <w:rPr>
          <w:sz w:val="24"/>
          <w:szCs w:val="24"/>
        </w:rPr>
        <w:t>，</w:t>
      </w:r>
      <w:r>
        <w:rPr>
          <w:rFonts w:ascii="楷体" w:hAnsi="楷体" w:eastAsia="楷体" w:cs="楷体"/>
          <w:sz w:val="24"/>
          <w:szCs w:val="24"/>
        </w:rPr>
        <w:t>不戚戚于贫贱</w:t>
      </w:r>
      <w:r>
        <w:rPr>
          <w:sz w:val="24"/>
          <w:szCs w:val="24"/>
        </w:rPr>
        <w:t>”，</w:t>
      </w:r>
      <w:r>
        <w:rPr>
          <w:rFonts w:ascii="楷体" w:hAnsi="楷体" w:eastAsia="楷体" w:cs="楷体"/>
          <w:sz w:val="24"/>
          <w:szCs w:val="24"/>
        </w:rPr>
        <w:t>心心念念的都是天下苍生</w:t>
      </w:r>
      <w:r>
        <w:rPr>
          <w:sz w:val="24"/>
          <w:szCs w:val="24"/>
        </w:rPr>
        <w:t>，</w:t>
      </w:r>
      <w:r>
        <w:rPr>
          <w:rFonts w:ascii="楷体" w:hAnsi="楷体" w:eastAsia="楷体" w:cs="楷体"/>
          <w:sz w:val="24"/>
          <w:szCs w:val="24"/>
        </w:rPr>
        <w:t>这是一种博爱</w:t>
      </w:r>
      <w:r>
        <w:rPr>
          <w:sz w:val="24"/>
          <w:szCs w:val="24"/>
        </w:rPr>
        <w:t>、</w:t>
      </w:r>
      <w:r>
        <w:rPr>
          <w:rFonts w:ascii="楷体" w:hAnsi="楷体" w:eastAsia="楷体" w:cs="楷体"/>
          <w:sz w:val="24"/>
          <w:szCs w:val="24"/>
        </w:rPr>
        <w:t>一种无私</w:t>
      </w:r>
      <w:r>
        <w:rPr>
          <w:sz w:val="24"/>
          <w:szCs w:val="24"/>
        </w:rPr>
        <w:t>。</w:t>
      </w:r>
      <w:r>
        <w:rPr>
          <w:rFonts w:ascii="楷体" w:hAnsi="楷体" w:eastAsia="楷体" w:cs="楷体"/>
          <w:sz w:val="24"/>
          <w:szCs w:val="24"/>
        </w:rPr>
        <w:t>一个人不顾今生</w:t>
      </w:r>
      <w:r>
        <w:rPr>
          <w:sz w:val="24"/>
          <w:szCs w:val="24"/>
        </w:rPr>
        <w:t>，</w:t>
      </w:r>
      <w:r>
        <w:rPr>
          <w:rFonts w:ascii="楷体" w:hAnsi="楷体" w:eastAsia="楷体" w:cs="楷体"/>
          <w:sz w:val="24"/>
          <w:szCs w:val="24"/>
        </w:rPr>
        <w:t>不顾后世</w:t>
      </w:r>
      <w:r>
        <w:rPr>
          <w:sz w:val="24"/>
          <w:szCs w:val="24"/>
        </w:rPr>
        <w:t>，</w:t>
      </w:r>
      <w:r>
        <w:rPr>
          <w:rFonts w:ascii="楷体" w:hAnsi="楷体" w:eastAsia="楷体" w:cs="楷体"/>
          <w:sz w:val="24"/>
          <w:szCs w:val="24"/>
        </w:rPr>
        <w:t>笔下</w:t>
      </w:r>
      <w:r>
        <w:rPr>
          <w:sz w:val="24"/>
          <w:szCs w:val="24"/>
        </w:rPr>
        <w:t>、</w:t>
      </w:r>
      <w:r>
        <w:rPr>
          <w:rFonts w:ascii="楷体" w:hAnsi="楷体" w:eastAsia="楷体" w:cs="楷体"/>
          <w:sz w:val="24"/>
          <w:szCs w:val="24"/>
        </w:rPr>
        <w:t>嘴里都是他人</w:t>
      </w:r>
      <w:r>
        <w:rPr>
          <w:sz w:val="24"/>
          <w:szCs w:val="24"/>
        </w:rPr>
        <w:t>，</w:t>
      </w:r>
      <w:r>
        <w:rPr>
          <w:rFonts w:ascii="楷体" w:hAnsi="楷体" w:eastAsia="楷体" w:cs="楷体"/>
          <w:sz w:val="24"/>
          <w:szCs w:val="24"/>
        </w:rPr>
        <w:t>都是百姓</w:t>
      </w:r>
      <w:r>
        <w:rPr>
          <w:sz w:val="24"/>
          <w:szCs w:val="24"/>
        </w:rPr>
        <w:t>，</w:t>
      </w:r>
      <w:r>
        <w:rPr>
          <w:rFonts w:ascii="楷体" w:hAnsi="楷体" w:eastAsia="楷体" w:cs="楷体"/>
          <w:sz w:val="24"/>
          <w:szCs w:val="24"/>
        </w:rPr>
        <w:t>这是一种伟大</w:t>
      </w:r>
      <w:r>
        <w:rPr>
          <w:sz w:val="24"/>
          <w:szCs w:val="24"/>
        </w:rPr>
        <w:t>、</w:t>
      </w:r>
      <w:r>
        <w:rPr>
          <w:rFonts w:ascii="楷体" w:hAnsi="楷体" w:eastAsia="楷体" w:cs="楷体"/>
          <w:sz w:val="24"/>
          <w:szCs w:val="24"/>
        </w:rPr>
        <w:t>一种高尚</w:t>
      </w:r>
      <w:r>
        <w:rPr>
          <w:sz w:val="24"/>
          <w:szCs w:val="24"/>
        </w:rPr>
        <w:t>。</w:t>
      </w:r>
      <w:r>
        <w:rPr>
          <w:rFonts w:ascii="楷体" w:hAnsi="楷体" w:eastAsia="楷体" w:cs="楷体"/>
          <w:sz w:val="24"/>
          <w:szCs w:val="24"/>
        </w:rPr>
        <w:t>有人说</w:t>
      </w:r>
      <w:r>
        <w:rPr>
          <w:sz w:val="24"/>
          <w:szCs w:val="24"/>
        </w:rPr>
        <w:t>，</w:t>
      </w:r>
      <w:r>
        <w:rPr>
          <w:rFonts w:ascii="楷体" w:hAnsi="楷体" w:eastAsia="楷体" w:cs="楷体"/>
          <w:sz w:val="24"/>
          <w:szCs w:val="24"/>
        </w:rPr>
        <w:t>中国哲学从诞生之日起</w:t>
      </w:r>
      <w:r>
        <w:rPr>
          <w:sz w:val="24"/>
          <w:szCs w:val="24"/>
        </w:rPr>
        <w:t>，</w:t>
      </w:r>
      <w:r>
        <w:rPr>
          <w:rFonts w:ascii="楷体" w:hAnsi="楷体" w:eastAsia="楷体" w:cs="楷体"/>
          <w:sz w:val="24"/>
          <w:szCs w:val="24"/>
        </w:rPr>
        <w:t>就已到达顶峰</w:t>
      </w:r>
      <w:r>
        <w:rPr>
          <w:sz w:val="24"/>
          <w:szCs w:val="24"/>
        </w:rPr>
        <w:t>，</w:t>
      </w:r>
      <w:r>
        <w:rPr>
          <w:rFonts w:ascii="楷体" w:hAnsi="楷体" w:eastAsia="楷体" w:cs="楷体"/>
          <w:sz w:val="24"/>
          <w:szCs w:val="24"/>
        </w:rPr>
        <w:t>从此</w:t>
      </w:r>
      <w:r>
        <w:rPr>
          <w:sz w:val="24"/>
          <w:szCs w:val="24"/>
        </w:rPr>
        <w:t>，</w:t>
      </w:r>
      <w:r>
        <w:rPr>
          <w:rFonts w:ascii="楷体" w:hAnsi="楷体" w:eastAsia="楷体" w:cs="楷体"/>
          <w:sz w:val="24"/>
          <w:szCs w:val="24"/>
        </w:rPr>
        <w:t>后人再难超越</w:t>
      </w:r>
      <w:r>
        <w:rPr>
          <w:sz w:val="24"/>
          <w:szCs w:val="24"/>
        </w:rPr>
        <w:t>。</w:t>
      </w:r>
      <w:r>
        <w:rPr>
          <w:rFonts w:ascii="楷体" w:hAnsi="楷体" w:eastAsia="楷体" w:cs="楷体"/>
          <w:sz w:val="24"/>
          <w:szCs w:val="24"/>
        </w:rPr>
        <w:t>这里所指的</w:t>
      </w:r>
      <w:r>
        <w:rPr>
          <w:sz w:val="24"/>
          <w:szCs w:val="24"/>
        </w:rPr>
        <w:t>，</w:t>
      </w:r>
      <w:r>
        <w:rPr>
          <w:rFonts w:ascii="楷体" w:hAnsi="楷体" w:eastAsia="楷体" w:cs="楷体"/>
          <w:sz w:val="24"/>
          <w:szCs w:val="24"/>
        </w:rPr>
        <w:t>就是以儒家学派为主的学说</w:t>
      </w:r>
      <w:r>
        <w:rPr>
          <w:sz w:val="24"/>
          <w:szCs w:val="24"/>
        </w:rPr>
        <w:t>。</w:t>
      </w:r>
      <w:r>
        <w:rPr>
          <w:rFonts w:ascii="楷体" w:hAnsi="楷体" w:eastAsia="楷体" w:cs="楷体"/>
          <w:sz w:val="24"/>
          <w:szCs w:val="24"/>
        </w:rPr>
        <w:t>之所以这样说</w:t>
      </w:r>
      <w:r>
        <w:rPr>
          <w:sz w:val="24"/>
          <w:szCs w:val="24"/>
        </w:rPr>
        <w:t>，</w:t>
      </w:r>
      <w:r>
        <w:rPr>
          <w:rFonts w:ascii="楷体" w:hAnsi="楷体" w:eastAsia="楷体" w:cs="楷体"/>
          <w:sz w:val="24"/>
          <w:szCs w:val="24"/>
        </w:rPr>
        <w:t>是因为后世有几人具有孟子那样大无私</w:t>
      </w:r>
      <w:r>
        <w:rPr>
          <w:sz w:val="24"/>
          <w:szCs w:val="24"/>
        </w:rPr>
        <w:t>、</w:t>
      </w:r>
      <w:r>
        <w:rPr>
          <w:rFonts w:ascii="楷体" w:hAnsi="楷体" w:eastAsia="楷体" w:cs="楷体"/>
          <w:sz w:val="24"/>
          <w:szCs w:val="24"/>
        </w:rPr>
        <w:t>大无畏</w:t>
      </w:r>
      <w:r>
        <w:rPr>
          <w:sz w:val="24"/>
          <w:szCs w:val="24"/>
        </w:rPr>
        <w:t>、</w:t>
      </w:r>
      <w:r>
        <w:rPr>
          <w:rFonts w:ascii="楷体" w:hAnsi="楷体" w:eastAsia="楷体" w:cs="楷体"/>
          <w:sz w:val="24"/>
          <w:szCs w:val="24"/>
        </w:rPr>
        <w:t>大悲悯的情怀</w:t>
      </w:r>
      <w:r>
        <w:rPr>
          <w:sz w:val="24"/>
          <w:szCs w:val="24"/>
        </w:rPr>
        <w:t>？</w:t>
      </w:r>
    </w:p>
    <w:p w14:paraId="6777465C">
      <w:pPr>
        <w:pStyle w:val="8"/>
        <w:spacing w:before="0" w:after="0"/>
      </w:pPr>
      <w:r>
        <w:rPr>
          <w:b/>
          <w:bCs/>
          <w:sz w:val="24"/>
          <w:szCs w:val="24"/>
        </w:rPr>
        <w:t>运用角度</w:t>
      </w:r>
    </w:p>
    <w:p w14:paraId="645C5205">
      <w:pPr>
        <w:spacing w:before="0" w:after="0"/>
        <w:ind w:firstLine="440"/>
      </w:pPr>
      <w:r>
        <w:rPr>
          <w:sz w:val="24"/>
          <w:szCs w:val="24"/>
        </w:rPr>
        <w:t>担当 无私无畏 悲悯之心 恻隐之心</w:t>
      </w:r>
    </w:p>
    <w:p w14:paraId="5FF2B73B">
      <w:pPr>
        <w:pStyle w:val="8"/>
        <w:spacing w:before="0" w:after="0"/>
      </w:pPr>
      <w:r>
        <w:rPr>
          <w:b/>
          <w:bCs/>
          <w:sz w:val="24"/>
          <w:szCs w:val="24"/>
        </w:rPr>
        <w:t>素材运用</w:t>
      </w:r>
    </w:p>
    <w:p w14:paraId="3D390D86">
      <w:pPr>
        <w:spacing w:before="0" w:after="0"/>
        <w:ind w:firstLine="440"/>
      </w:pPr>
      <w:r>
        <w:rPr>
          <w:rFonts w:ascii="楷体" w:hAnsi="楷体" w:eastAsia="楷体" w:cs="楷体"/>
          <w:sz w:val="24"/>
          <w:szCs w:val="24"/>
        </w:rPr>
        <w:t>孟子说</w:t>
      </w:r>
      <w:r>
        <w:rPr>
          <w:sz w:val="24"/>
          <w:szCs w:val="24"/>
        </w:rPr>
        <w:t>：“</w:t>
      </w:r>
      <w:r>
        <w:rPr>
          <w:rFonts w:ascii="楷体" w:hAnsi="楷体" w:eastAsia="楷体" w:cs="楷体"/>
          <w:sz w:val="24"/>
          <w:szCs w:val="24"/>
        </w:rPr>
        <w:t>恻隐之心</w:t>
      </w:r>
      <w:r>
        <w:rPr>
          <w:sz w:val="24"/>
          <w:szCs w:val="24"/>
        </w:rPr>
        <w:t>，</w:t>
      </w:r>
      <w:r>
        <w:rPr>
          <w:rFonts w:ascii="楷体" w:hAnsi="楷体" w:eastAsia="楷体" w:cs="楷体"/>
          <w:sz w:val="24"/>
          <w:szCs w:val="24"/>
        </w:rPr>
        <w:t>仁之端也</w:t>
      </w:r>
      <w:r>
        <w:rPr>
          <w:sz w:val="24"/>
          <w:szCs w:val="24"/>
        </w:rPr>
        <w:t>。”</w:t>
      </w:r>
      <w:r>
        <w:rPr>
          <w:rFonts w:ascii="楷体" w:hAnsi="楷体" w:eastAsia="楷体" w:cs="楷体"/>
          <w:sz w:val="24"/>
          <w:szCs w:val="24"/>
        </w:rPr>
        <w:t>那么</w:t>
      </w:r>
      <w:r>
        <w:rPr>
          <w:sz w:val="24"/>
          <w:szCs w:val="24"/>
        </w:rPr>
        <w:t>，</w:t>
      </w:r>
      <w:r>
        <w:rPr>
          <w:rFonts w:ascii="楷体" w:hAnsi="楷体" w:eastAsia="楷体" w:cs="楷体"/>
          <w:sz w:val="24"/>
          <w:szCs w:val="24"/>
        </w:rPr>
        <w:t>何谓</w:t>
      </w:r>
      <w:r>
        <w:rPr>
          <w:sz w:val="24"/>
          <w:szCs w:val="24"/>
        </w:rPr>
        <w:t>“</w:t>
      </w:r>
      <w:r>
        <w:rPr>
          <w:rFonts w:ascii="楷体" w:hAnsi="楷体" w:eastAsia="楷体" w:cs="楷体"/>
          <w:sz w:val="24"/>
          <w:szCs w:val="24"/>
        </w:rPr>
        <w:t>恻隐之心</w:t>
      </w:r>
      <w:r>
        <w:rPr>
          <w:sz w:val="24"/>
          <w:szCs w:val="24"/>
        </w:rPr>
        <w:t>”</w:t>
      </w:r>
      <w:r>
        <w:rPr>
          <w:rFonts w:ascii="楷体" w:hAnsi="楷体" w:eastAsia="楷体" w:cs="楷体"/>
          <w:sz w:val="24"/>
          <w:szCs w:val="24"/>
        </w:rPr>
        <w:t>呢</w:t>
      </w:r>
      <w:r>
        <w:rPr>
          <w:sz w:val="24"/>
          <w:szCs w:val="24"/>
        </w:rPr>
        <w:t>？</w:t>
      </w:r>
      <w:r>
        <w:rPr>
          <w:rFonts w:ascii="楷体" w:hAnsi="楷体" w:eastAsia="楷体" w:cs="楷体"/>
          <w:sz w:val="24"/>
          <w:szCs w:val="24"/>
        </w:rPr>
        <w:t>如果你看到</w:t>
      </w:r>
      <w:r>
        <w:rPr>
          <w:sz w:val="24"/>
          <w:szCs w:val="24"/>
        </w:rPr>
        <w:t>“</w:t>
      </w:r>
      <w:r>
        <w:rPr>
          <w:rFonts w:ascii="楷体" w:hAnsi="楷体" w:eastAsia="楷体" w:cs="楷体"/>
          <w:sz w:val="24"/>
          <w:szCs w:val="24"/>
        </w:rPr>
        <w:t>东风无力百花残</w:t>
      </w:r>
      <w:r>
        <w:rPr>
          <w:sz w:val="24"/>
          <w:szCs w:val="24"/>
        </w:rPr>
        <w:t>”，</w:t>
      </w:r>
      <w:r>
        <w:rPr>
          <w:rFonts w:ascii="楷体" w:hAnsi="楷体" w:eastAsia="楷体" w:cs="楷体"/>
          <w:sz w:val="24"/>
          <w:szCs w:val="24"/>
        </w:rPr>
        <w:t>原本绚烂的事物在一个湿冷的夜里离去</w:t>
      </w:r>
      <w:r>
        <w:rPr>
          <w:sz w:val="24"/>
          <w:szCs w:val="24"/>
        </w:rPr>
        <w:t>，</w:t>
      </w:r>
      <w:r>
        <w:rPr>
          <w:rFonts w:ascii="楷体" w:hAnsi="楷体" w:eastAsia="楷体" w:cs="楷体"/>
          <w:sz w:val="24"/>
          <w:szCs w:val="24"/>
        </w:rPr>
        <w:t>只剩满地残躯</w:t>
      </w:r>
      <w:r>
        <w:rPr>
          <w:sz w:val="24"/>
          <w:szCs w:val="24"/>
        </w:rPr>
        <w:t>，</w:t>
      </w:r>
      <w:r>
        <w:rPr>
          <w:rFonts w:ascii="楷体" w:hAnsi="楷体" w:eastAsia="楷体" w:cs="楷体"/>
          <w:sz w:val="24"/>
          <w:szCs w:val="24"/>
        </w:rPr>
        <w:t>你心中是否会有所触动</w:t>
      </w:r>
      <w:r>
        <w:rPr>
          <w:sz w:val="24"/>
          <w:szCs w:val="24"/>
        </w:rPr>
        <w:t>，</w:t>
      </w:r>
      <w:r>
        <w:rPr>
          <w:rFonts w:ascii="楷体" w:hAnsi="楷体" w:eastAsia="楷体" w:cs="楷体"/>
          <w:sz w:val="24"/>
          <w:szCs w:val="24"/>
        </w:rPr>
        <w:t>戚戚然若有所失呢</w:t>
      </w:r>
      <w:r>
        <w:rPr>
          <w:sz w:val="24"/>
          <w:szCs w:val="24"/>
        </w:rPr>
        <w:t>？</w:t>
      </w:r>
      <w:r>
        <w:rPr>
          <w:rFonts w:ascii="楷体" w:hAnsi="楷体" w:eastAsia="楷体" w:cs="楷体"/>
          <w:sz w:val="24"/>
          <w:szCs w:val="24"/>
        </w:rPr>
        <w:t>如果你看到有人衣衫褴褛</w:t>
      </w:r>
      <w:r>
        <w:rPr>
          <w:sz w:val="24"/>
          <w:szCs w:val="24"/>
        </w:rPr>
        <w:t>，</w:t>
      </w:r>
      <w:r>
        <w:rPr>
          <w:rFonts w:ascii="楷体" w:hAnsi="楷体" w:eastAsia="楷体" w:cs="楷体"/>
          <w:sz w:val="24"/>
          <w:szCs w:val="24"/>
        </w:rPr>
        <w:t>眼睛因为饥饿而黯然无光</w:t>
      </w:r>
      <w:r>
        <w:rPr>
          <w:sz w:val="24"/>
          <w:szCs w:val="24"/>
        </w:rPr>
        <w:t>，</w:t>
      </w:r>
      <w:r>
        <w:rPr>
          <w:rFonts w:ascii="楷体" w:hAnsi="楷体" w:eastAsia="楷体" w:cs="楷体"/>
          <w:sz w:val="24"/>
          <w:szCs w:val="24"/>
        </w:rPr>
        <w:t>眼窝深陷</w:t>
      </w:r>
      <w:r>
        <w:rPr>
          <w:sz w:val="24"/>
          <w:szCs w:val="24"/>
        </w:rPr>
        <w:t>，</w:t>
      </w:r>
      <w:r>
        <w:rPr>
          <w:rFonts w:ascii="楷体" w:hAnsi="楷体" w:eastAsia="楷体" w:cs="楷体"/>
          <w:sz w:val="24"/>
          <w:szCs w:val="24"/>
        </w:rPr>
        <w:t>你是否会心生怜悯</w:t>
      </w:r>
      <w:r>
        <w:rPr>
          <w:sz w:val="24"/>
          <w:szCs w:val="24"/>
        </w:rPr>
        <w:t>，</w:t>
      </w:r>
      <w:r>
        <w:rPr>
          <w:rFonts w:ascii="楷体" w:hAnsi="楷体" w:eastAsia="楷体" w:cs="楷体"/>
          <w:sz w:val="24"/>
          <w:szCs w:val="24"/>
        </w:rPr>
        <w:t>伸出援手呢</w:t>
      </w:r>
      <w:r>
        <w:rPr>
          <w:sz w:val="24"/>
          <w:szCs w:val="24"/>
        </w:rPr>
        <w:t>？</w:t>
      </w:r>
      <w:r>
        <w:rPr>
          <w:rFonts w:ascii="楷体" w:hAnsi="楷体" w:eastAsia="楷体" w:cs="楷体"/>
          <w:sz w:val="24"/>
          <w:szCs w:val="24"/>
        </w:rPr>
        <w:t>如果会</w:t>
      </w:r>
      <w:r>
        <w:rPr>
          <w:sz w:val="24"/>
          <w:szCs w:val="24"/>
        </w:rPr>
        <w:t>，</w:t>
      </w:r>
      <w:r>
        <w:rPr>
          <w:rFonts w:ascii="楷体" w:hAnsi="楷体" w:eastAsia="楷体" w:cs="楷体"/>
          <w:sz w:val="24"/>
          <w:szCs w:val="24"/>
        </w:rPr>
        <w:t>就是</w:t>
      </w:r>
      <w:r>
        <w:rPr>
          <w:sz w:val="24"/>
          <w:szCs w:val="24"/>
        </w:rPr>
        <w:t>“</w:t>
      </w:r>
      <w:r>
        <w:rPr>
          <w:rFonts w:ascii="楷体" w:hAnsi="楷体" w:eastAsia="楷体" w:cs="楷体"/>
          <w:sz w:val="24"/>
          <w:szCs w:val="24"/>
        </w:rPr>
        <w:t>恻隐之心</w:t>
      </w:r>
      <w:r>
        <w:rPr>
          <w:sz w:val="24"/>
          <w:szCs w:val="24"/>
        </w:rPr>
        <w:t>”</w:t>
      </w:r>
      <w:r>
        <w:rPr>
          <w:rFonts w:ascii="楷体" w:hAnsi="楷体" w:eastAsia="楷体" w:cs="楷体"/>
          <w:sz w:val="24"/>
          <w:szCs w:val="24"/>
        </w:rPr>
        <w:t>在发挥作用</w:t>
      </w:r>
      <w:r>
        <w:rPr>
          <w:sz w:val="24"/>
          <w:szCs w:val="24"/>
        </w:rPr>
        <w:t>，</w:t>
      </w:r>
      <w:r>
        <w:rPr>
          <w:rFonts w:ascii="楷体" w:hAnsi="楷体" w:eastAsia="楷体" w:cs="楷体"/>
          <w:sz w:val="24"/>
          <w:szCs w:val="24"/>
        </w:rPr>
        <w:t>而人之为人</w:t>
      </w:r>
      <w:r>
        <w:rPr>
          <w:sz w:val="24"/>
          <w:szCs w:val="24"/>
        </w:rPr>
        <w:t>，</w:t>
      </w:r>
      <w:r>
        <w:rPr>
          <w:rFonts w:ascii="楷体" w:hAnsi="楷体" w:eastAsia="楷体" w:cs="楷体"/>
          <w:sz w:val="24"/>
          <w:szCs w:val="24"/>
        </w:rPr>
        <w:t>是离不了</w:t>
      </w:r>
      <w:r>
        <w:rPr>
          <w:sz w:val="24"/>
          <w:szCs w:val="24"/>
        </w:rPr>
        <w:t>“</w:t>
      </w:r>
      <w:r>
        <w:rPr>
          <w:rFonts w:ascii="楷体" w:hAnsi="楷体" w:eastAsia="楷体" w:cs="楷体"/>
          <w:sz w:val="24"/>
          <w:szCs w:val="24"/>
        </w:rPr>
        <w:t>恻隐之心</w:t>
      </w:r>
      <w:r>
        <w:rPr>
          <w:sz w:val="24"/>
          <w:szCs w:val="24"/>
        </w:rPr>
        <w:t>”</w:t>
      </w:r>
      <w:r>
        <w:rPr>
          <w:rFonts w:ascii="楷体" w:hAnsi="楷体" w:eastAsia="楷体" w:cs="楷体"/>
          <w:sz w:val="24"/>
          <w:szCs w:val="24"/>
        </w:rPr>
        <w:t>的</w:t>
      </w:r>
      <w:r>
        <w:rPr>
          <w:sz w:val="24"/>
          <w:szCs w:val="24"/>
        </w:rPr>
        <w:t>。</w:t>
      </w:r>
      <w:r>
        <w:rPr>
          <w:rFonts w:ascii="楷体" w:hAnsi="楷体" w:eastAsia="楷体" w:cs="楷体"/>
          <w:sz w:val="24"/>
          <w:szCs w:val="24"/>
        </w:rPr>
        <w:t>没有</w:t>
      </w:r>
      <w:r>
        <w:rPr>
          <w:sz w:val="24"/>
          <w:szCs w:val="24"/>
        </w:rPr>
        <w:t>“</w:t>
      </w:r>
      <w:r>
        <w:rPr>
          <w:rFonts w:ascii="楷体" w:hAnsi="楷体" w:eastAsia="楷体" w:cs="楷体"/>
          <w:sz w:val="24"/>
          <w:szCs w:val="24"/>
        </w:rPr>
        <w:t>恻隐之心</w:t>
      </w:r>
      <w:r>
        <w:rPr>
          <w:sz w:val="24"/>
          <w:szCs w:val="24"/>
        </w:rPr>
        <w:t>”，</w:t>
      </w:r>
      <w:r>
        <w:rPr>
          <w:rFonts w:ascii="楷体" w:hAnsi="楷体" w:eastAsia="楷体" w:cs="楷体"/>
          <w:sz w:val="24"/>
          <w:szCs w:val="24"/>
        </w:rPr>
        <w:t>也就谈不上</w:t>
      </w:r>
      <w:r>
        <w:rPr>
          <w:sz w:val="24"/>
          <w:szCs w:val="24"/>
        </w:rPr>
        <w:t>“</w:t>
      </w:r>
      <w:r>
        <w:rPr>
          <w:rFonts w:ascii="楷体" w:hAnsi="楷体" w:eastAsia="楷体" w:cs="楷体"/>
          <w:sz w:val="24"/>
          <w:szCs w:val="24"/>
        </w:rPr>
        <w:t>仁</w:t>
      </w:r>
      <w:r>
        <w:rPr>
          <w:sz w:val="24"/>
          <w:szCs w:val="24"/>
        </w:rPr>
        <w:t>”，</w:t>
      </w:r>
      <w:r>
        <w:rPr>
          <w:rFonts w:ascii="楷体" w:hAnsi="楷体" w:eastAsia="楷体" w:cs="楷体"/>
          <w:sz w:val="24"/>
          <w:szCs w:val="24"/>
        </w:rPr>
        <w:t>人就成了高山上无法融化的冰雪</w:t>
      </w:r>
      <w:r>
        <w:rPr>
          <w:sz w:val="24"/>
          <w:szCs w:val="24"/>
        </w:rPr>
        <w:t>。</w:t>
      </w:r>
      <w:r>
        <w:rPr>
          <w:rFonts w:ascii="楷体" w:hAnsi="楷体" w:eastAsia="楷体" w:cs="楷体"/>
          <w:sz w:val="24"/>
          <w:szCs w:val="24"/>
        </w:rPr>
        <w:t>冷血代替了热心</w:t>
      </w:r>
      <w:r>
        <w:rPr>
          <w:sz w:val="24"/>
          <w:szCs w:val="24"/>
        </w:rPr>
        <w:t>，</w:t>
      </w:r>
      <w:r>
        <w:rPr>
          <w:rFonts w:ascii="楷体" w:hAnsi="楷体" w:eastAsia="楷体" w:cs="楷体"/>
          <w:sz w:val="24"/>
          <w:szCs w:val="24"/>
        </w:rPr>
        <w:t>社会也就会永远处于冰封状态</w:t>
      </w:r>
      <w:r>
        <w:rPr>
          <w:sz w:val="24"/>
          <w:szCs w:val="24"/>
        </w:rPr>
        <w:t>，</w:t>
      </w:r>
      <w:r>
        <w:rPr>
          <w:rFonts w:ascii="楷体" w:hAnsi="楷体" w:eastAsia="楷体" w:cs="楷体"/>
          <w:sz w:val="24"/>
          <w:szCs w:val="24"/>
        </w:rPr>
        <w:t>没有情感</w:t>
      </w:r>
      <w:r>
        <w:rPr>
          <w:sz w:val="24"/>
          <w:szCs w:val="24"/>
        </w:rPr>
        <w:t>，</w:t>
      </w:r>
      <w:r>
        <w:rPr>
          <w:rFonts w:ascii="楷体" w:hAnsi="楷体" w:eastAsia="楷体" w:cs="楷体"/>
          <w:sz w:val="24"/>
          <w:szCs w:val="24"/>
        </w:rPr>
        <w:t>没有光明</w:t>
      </w:r>
      <w:r>
        <w:rPr>
          <w:sz w:val="24"/>
          <w:szCs w:val="24"/>
        </w:rPr>
        <w:t>，</w:t>
      </w:r>
      <w:r>
        <w:rPr>
          <w:rFonts w:ascii="楷体" w:hAnsi="楷体" w:eastAsia="楷体" w:cs="楷体"/>
          <w:sz w:val="24"/>
          <w:szCs w:val="24"/>
        </w:rPr>
        <w:t>没有温暖</w:t>
      </w:r>
      <w:r>
        <w:rPr>
          <w:sz w:val="24"/>
          <w:szCs w:val="24"/>
        </w:rPr>
        <w:t>。</w:t>
      </w:r>
      <w:r>
        <w:rPr>
          <w:rFonts w:ascii="楷体" w:hAnsi="楷体" w:eastAsia="楷体" w:cs="楷体"/>
          <w:sz w:val="24"/>
          <w:szCs w:val="24"/>
        </w:rPr>
        <w:t>试问这样的世界怎么会让人留恋呢</w:t>
      </w:r>
      <w:r>
        <w:rPr>
          <w:sz w:val="24"/>
          <w:szCs w:val="24"/>
        </w:rPr>
        <w:t>？</w:t>
      </w:r>
      <w:r>
        <w:rPr>
          <w:rFonts w:ascii="楷体" w:hAnsi="楷体" w:eastAsia="楷体" w:cs="楷体"/>
          <w:sz w:val="24"/>
          <w:szCs w:val="24"/>
        </w:rPr>
        <w:t>古语云</w:t>
      </w:r>
      <w:r>
        <w:rPr>
          <w:sz w:val="24"/>
          <w:szCs w:val="24"/>
        </w:rPr>
        <w:t>：“</w:t>
      </w:r>
      <w:r>
        <w:rPr>
          <w:rFonts w:ascii="楷体" w:hAnsi="楷体" w:eastAsia="楷体" w:cs="楷体"/>
          <w:sz w:val="24"/>
          <w:szCs w:val="24"/>
        </w:rPr>
        <w:t>人非草木</w:t>
      </w:r>
      <w:r>
        <w:rPr>
          <w:sz w:val="24"/>
          <w:szCs w:val="24"/>
        </w:rPr>
        <w:t>，</w:t>
      </w:r>
      <w:r>
        <w:rPr>
          <w:rFonts w:ascii="楷体" w:hAnsi="楷体" w:eastAsia="楷体" w:cs="楷体"/>
          <w:sz w:val="24"/>
          <w:szCs w:val="24"/>
        </w:rPr>
        <w:t>孰能无情</w:t>
      </w:r>
      <w:r>
        <w:rPr>
          <w:sz w:val="24"/>
          <w:szCs w:val="24"/>
        </w:rPr>
        <w:t>？”</w:t>
      </w:r>
      <w:r>
        <w:rPr>
          <w:rFonts w:ascii="楷体" w:hAnsi="楷体" w:eastAsia="楷体" w:cs="楷体"/>
          <w:sz w:val="24"/>
          <w:szCs w:val="24"/>
        </w:rPr>
        <w:t>既然</w:t>
      </w:r>
      <w:r>
        <w:rPr>
          <w:sz w:val="24"/>
          <w:szCs w:val="24"/>
        </w:rPr>
        <w:t>“</w:t>
      </w:r>
      <w:r>
        <w:rPr>
          <w:rFonts w:ascii="楷体" w:hAnsi="楷体" w:eastAsia="楷体" w:cs="楷体"/>
          <w:sz w:val="24"/>
          <w:szCs w:val="24"/>
        </w:rPr>
        <w:t>人非草木</w:t>
      </w:r>
      <w:r>
        <w:rPr>
          <w:sz w:val="24"/>
          <w:szCs w:val="24"/>
        </w:rPr>
        <w:t>”，</w:t>
      </w:r>
      <w:r>
        <w:rPr>
          <w:rFonts w:ascii="楷体" w:hAnsi="楷体" w:eastAsia="楷体" w:cs="楷体"/>
          <w:sz w:val="24"/>
          <w:szCs w:val="24"/>
        </w:rPr>
        <w:t>每个人就都应当怀</w:t>
      </w:r>
      <w:r>
        <w:rPr>
          <w:sz w:val="24"/>
          <w:szCs w:val="24"/>
        </w:rPr>
        <w:t>“</w:t>
      </w:r>
      <w:r>
        <w:rPr>
          <w:rFonts w:ascii="楷体" w:hAnsi="楷体" w:eastAsia="楷体" w:cs="楷体"/>
          <w:sz w:val="24"/>
          <w:szCs w:val="24"/>
        </w:rPr>
        <w:t>恻隐之心</w:t>
      </w:r>
      <w:r>
        <w:rPr>
          <w:sz w:val="24"/>
          <w:szCs w:val="24"/>
        </w:rPr>
        <w:t>”，</w:t>
      </w:r>
      <w:r>
        <w:rPr>
          <w:rFonts w:ascii="楷体" w:hAnsi="楷体" w:eastAsia="楷体" w:cs="楷体"/>
          <w:sz w:val="24"/>
          <w:szCs w:val="24"/>
        </w:rPr>
        <w:t>并用它去照亮和温暖整个世界</w:t>
      </w:r>
      <w:r>
        <w:rPr>
          <w:sz w:val="24"/>
          <w:szCs w:val="24"/>
        </w:rPr>
        <w:t>。</w:t>
      </w:r>
    </w:p>
    <w:p w14:paraId="057945B7">
      <w:pPr>
        <w:pStyle w:val="7"/>
        <w:spacing w:before="0" w:after="0"/>
        <w:jc w:val="left"/>
      </w:pPr>
      <w:r>
        <w:rPr>
          <w:b/>
          <w:bCs/>
          <w:sz w:val="24"/>
          <w:szCs w:val="24"/>
        </w:rPr>
        <w:t>二、课外拓展</w:t>
      </w:r>
    </w:p>
    <w:p w14:paraId="4B1DA3F9">
      <w:pPr>
        <w:spacing w:before="0" w:after="0"/>
        <w:jc w:val="center"/>
      </w:pPr>
      <w:r>
        <w:drawing>
          <wp:inline distT="0" distB="0" distL="0" distR="0">
            <wp:extent cx="2186940" cy="3429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0"/>
                    <a:srcRect/>
                    <a:stretch>
                      <a:fillRect/>
                    </a:stretch>
                  </pic:blipFill>
                  <pic:spPr>
                    <a:xfrm>
                      <a:off x="0" y="0"/>
                      <a:ext cx="2186940" cy="342900"/>
                    </a:xfrm>
                    <a:prstGeom prst="rect">
                      <a:avLst/>
                    </a:prstGeom>
                  </pic:spPr>
                </pic:pic>
              </a:graphicData>
            </a:graphic>
          </wp:inline>
        </w:drawing>
      </w:r>
    </w:p>
    <w:p w14:paraId="71D6EE01">
      <w:pPr>
        <w:spacing w:before="0" w:after="0"/>
        <w:jc w:val="center"/>
      </w:pPr>
      <w:r>
        <w:drawing>
          <wp:inline distT="0" distB="0" distL="0" distR="0">
            <wp:extent cx="2529840" cy="71628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1"/>
                    <a:srcRect/>
                    <a:stretch>
                      <a:fillRect/>
                    </a:stretch>
                  </pic:blipFill>
                  <pic:spPr>
                    <a:xfrm>
                      <a:off x="0" y="0"/>
                      <a:ext cx="2529840" cy="716280"/>
                    </a:xfrm>
                    <a:prstGeom prst="rect">
                      <a:avLst/>
                    </a:prstGeom>
                  </pic:spPr>
                </pic:pic>
              </a:graphicData>
            </a:graphic>
          </wp:inline>
        </w:drawing>
      </w:r>
    </w:p>
    <w:p w14:paraId="5397D854">
      <w:pPr>
        <w:spacing w:before="0" w:after="0"/>
        <w:jc w:val="center"/>
      </w:pPr>
      <w:r>
        <w:drawing>
          <wp:inline distT="0" distB="0" distL="0" distR="0">
            <wp:extent cx="2011680" cy="3429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2"/>
                    <a:srcRect/>
                    <a:stretch>
                      <a:fillRect/>
                    </a:stretch>
                  </pic:blipFill>
                  <pic:spPr>
                    <a:xfrm>
                      <a:off x="0" y="0"/>
                      <a:ext cx="2011680" cy="342900"/>
                    </a:xfrm>
                    <a:prstGeom prst="rect">
                      <a:avLst/>
                    </a:prstGeom>
                  </pic:spPr>
                </pic:pic>
              </a:graphicData>
            </a:graphic>
          </wp:inline>
        </w:drawing>
      </w:r>
    </w:p>
    <w:p w14:paraId="0E875E0C">
      <w:pPr>
        <w:spacing w:before="0" w:after="0"/>
        <w:jc w:val="center"/>
      </w:pPr>
      <w:r>
        <w:drawing>
          <wp:inline distT="0" distB="0" distL="0" distR="0">
            <wp:extent cx="2529840" cy="4259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3"/>
                    <a:srcRect/>
                    <a:stretch>
                      <a:fillRect/>
                    </a:stretch>
                  </pic:blipFill>
                  <pic:spPr>
                    <a:xfrm>
                      <a:off x="0" y="0"/>
                      <a:ext cx="2529840" cy="4259580"/>
                    </a:xfrm>
                    <a:prstGeom prst="rect">
                      <a:avLst/>
                    </a:prstGeom>
                  </pic:spPr>
                </pic:pic>
              </a:graphicData>
            </a:graphic>
          </wp:inline>
        </w:drawing>
      </w:r>
    </w:p>
    <w:p w14:paraId="6A36AD26">
      <w:pPr>
        <w:spacing w:before="0" w:after="0"/>
        <w:jc w:val="center"/>
      </w:pPr>
      <w:r>
        <w:drawing>
          <wp:inline distT="0" distB="0" distL="0" distR="0">
            <wp:extent cx="2240280" cy="3124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4"/>
                    <a:srcRect/>
                    <a:stretch>
                      <a:fillRect/>
                    </a:stretch>
                  </pic:blipFill>
                  <pic:spPr>
                    <a:xfrm>
                      <a:off x="0" y="0"/>
                      <a:ext cx="2240280" cy="312420"/>
                    </a:xfrm>
                    <a:prstGeom prst="rect">
                      <a:avLst/>
                    </a:prstGeom>
                  </pic:spPr>
                </pic:pic>
              </a:graphicData>
            </a:graphic>
          </wp:inline>
        </w:drawing>
      </w:r>
    </w:p>
    <w:p w14:paraId="2DBE9AD1">
      <w:pPr>
        <w:spacing w:before="0" w:after="0"/>
        <w:jc w:val="center"/>
      </w:pPr>
      <w:r>
        <w:drawing>
          <wp:inline distT="0" distB="0" distL="0" distR="0">
            <wp:extent cx="2529840" cy="108966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a:srcRect/>
                    <a:stretch>
                      <a:fillRect/>
                    </a:stretch>
                  </pic:blipFill>
                  <pic:spPr>
                    <a:xfrm>
                      <a:off x="0" y="0"/>
                      <a:ext cx="2529840" cy="1089660"/>
                    </a:xfrm>
                    <a:prstGeom prst="rect">
                      <a:avLst/>
                    </a:prstGeom>
                  </pic:spPr>
                </pic:pic>
              </a:graphicData>
            </a:graphic>
          </wp:inline>
        </w:drawing>
      </w:r>
    </w:p>
    <w:p w14:paraId="046B1D5A">
      <w:pPr>
        <w:spacing w:before="0" w:after="0"/>
        <w:jc w:val="center"/>
      </w:pPr>
      <w:r>
        <w:drawing>
          <wp:inline distT="0" distB="0" distL="0" distR="0">
            <wp:extent cx="2499360" cy="10363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6"/>
                    <a:srcRect/>
                    <a:stretch>
                      <a:fillRect/>
                    </a:stretch>
                  </pic:blipFill>
                  <pic:spPr>
                    <a:xfrm>
                      <a:off x="0" y="0"/>
                      <a:ext cx="2499360" cy="1036320"/>
                    </a:xfrm>
                    <a:prstGeom prst="rect">
                      <a:avLst/>
                    </a:prstGeom>
                  </pic:spPr>
                </pic:pic>
              </a:graphicData>
            </a:graphic>
          </wp:inline>
        </w:drawing>
      </w:r>
    </w:p>
    <w:p w14:paraId="53B64C12">
      <w:pPr>
        <w:spacing w:before="0" w:after="0"/>
        <w:jc w:val="center"/>
      </w:pPr>
      <w:r>
        <mc:AlternateContent>
          <mc:Choice Requires="wps">
            <w:drawing>
              <wp:anchor distT="0" distB="0" distL="114300" distR="114300" simplePos="0" relativeHeight="251659264" behindDoc="0" locked="0" layoutInCell="1" allowOverlap="1">
                <wp:simplePos x="0" y="0"/>
                <wp:positionH relativeFrom="column">
                  <wp:posOffset>2428875</wp:posOffset>
                </wp:positionH>
                <wp:positionV relativeFrom="paragraph">
                  <wp:posOffset>1063625</wp:posOffset>
                </wp:positionV>
                <wp:extent cx="3120390" cy="368300"/>
                <wp:effectExtent l="0" t="0" r="0" b="0"/>
                <wp:wrapNone/>
                <wp:docPr id="54" name="文本框 3"/>
                <wp:cNvGraphicFramePr/>
                <a:graphic xmlns:a="http://schemas.openxmlformats.org/drawingml/2006/main">
                  <a:graphicData uri="http://schemas.microsoft.com/office/word/2010/wordprocessingShape">
                    <wps:wsp>
                      <wps:cNvSpPr txBox="1"/>
                      <wps:spPr>
                        <a:xfrm>
                          <a:off x="0" y="0"/>
                          <a:ext cx="3120390" cy="368300"/>
                        </a:xfrm>
                        <a:prstGeom prst="rect">
                          <a:avLst/>
                        </a:prstGeom>
                        <a:noFill/>
                      </wps:spPr>
                      <wps:txbx>
                        <w:txbxContent>
                          <w:p w14:paraId="0B5776E3">
                            <w:pPr>
                              <w:pStyle w:val="12"/>
                              <w:kinsoku/>
                              <w:ind w:left="0"/>
                              <w:jc w:val="left"/>
                            </w:pPr>
                            <w:r>
                              <w:rPr>
                                <w:rFonts w:asciiTheme="minorAscii" w:hAnsiTheme="minorBidi" w:eastAsiaTheme="minorEastAsia"/>
                                <w:color w:val="000000" w:themeColor="text1"/>
                                <w:kern w:val="24"/>
                                <w:sz w:val="36"/>
                                <w:szCs w:val="36"/>
                                <w14:textFill>
                                  <w14:solidFill>
                                    <w14:schemeClr w14:val="tx1"/>
                                  </w14:solidFill>
                                </w14:textFill>
                              </w:rPr>
                              <w:t>摘编自《孟子·公孙丑上》</w:t>
                            </w:r>
                          </w:p>
                        </w:txbxContent>
                      </wps:txbx>
                      <wps:bodyPr wrap="square" rtlCol="0">
                        <a:spAutoFit/>
                      </wps:bodyPr>
                    </wps:wsp>
                  </a:graphicData>
                </a:graphic>
              </wp:anchor>
            </w:drawing>
          </mc:Choice>
          <mc:Fallback>
            <w:pict>
              <v:shape id="文本框 3" o:spid="_x0000_s1026" o:spt="202" type="#_x0000_t202" style="position:absolute;left:0pt;margin-left:191.25pt;margin-top:83.75pt;height:29pt;width:245.7pt;z-index:251659264;mso-width-relative:page;mso-height-relative:page;" filled="f" stroked="f" coordsize="21600,21600" o:gfxdata="UEsDBAoAAAAAAIdO4kAAAAAAAAAAAAAAAAAEAAAAZHJzL1BLAwQUAAAACACHTuJAFfdnSNgAAAAL&#10;AQAADwAAAGRycy9kb3ducmV2LnhtbE2PTU/DMAyG70j8h8hI3FjaTt1KaTohPiQOXBjl7jWhqWic&#10;qsnW7t9jTuxm6330+nG1W9wgTmYKvScF6SoBYaj1uqdOQfP5eleACBFJ4+DJKDibALv6+qrCUvuZ&#10;PsxpHzvBJRRKVGBjHEspQ2uNw7DyoyHOvv3kMPI6dVJPOHO5G2SWJBvpsCe+YHE0T9a0P/ujUxCj&#10;fkzPzYsLb1/L+/NskzbHRqnbmzR5ABHNEv9h+NNndajZ6eCPpIMYFKyLLGeUg82WByaK7foexEFB&#10;luU5yLqSlz/Uv1BLAwQUAAAACACHTuJAOU2JebsBAABeAwAADgAAAGRycy9lMm9Eb2MueG1srVNB&#10;btswELwXyB8I3mPJVhukguWgjZFeirZA2gfQFGURELkMl7bkD7Q/6KmX3vsuvyNLSnGK5JJDLhS5&#10;u5ydmaWWV4Pp2F551GArPp/lnCkrodZ2W/Ef32/OLznDIGwtOrCq4geF/Gp19mbZu1ItoIWuVp4R&#10;iMWydxVvQ3BllqFslRE4A6csJRvwRgQ6+m1We9ETuumyRZ5fZD342nmQCpGi6zHJJ0T/EkBoGi3V&#10;GuTOKBtGVK86EUgSttohXyW2TaNk+No0qALrKk5KQ1qpCe03cc1WS1FuvXCtlhMF8RIKTzQZoS01&#10;PUGtRRBs5/UzKKOlB4QmzCSYbBSSHCEV8/yJN7etcCppIavRnUzH14OVX/bfPNN1xd+95cwKQxM/&#10;/v51/PPv+PcnK6I/vcOSym4dFYbhIwz0ah7iSMEoe2i8iV8SxChP7h5O7qohMEnBYr7Ii/eUkpQr&#10;Li6LPNmfPd52HsMnBYbFTcU9TS+ZKvafMRATKn0oic0s3Oiui/FIcaQSd2HYDBPvDdQHot3TgCuO&#10;dzvhFWc+dNeQ3kNEQfdhFwgpNYjXxzsTKtme+k5PJM71/3OqevwtVv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V92dI2AAAAAsBAAAPAAAAAAAAAAEAIAAAACIAAABkcnMvZG93bnJldi54bWxQSwEC&#10;FAAUAAAACACHTuJAOU2JebsBAABeAwAADgAAAAAAAAABACAAAAAnAQAAZHJzL2Uyb0RvYy54bWxQ&#10;SwUGAAAAAAYABgBZAQAAVAUAAAAA&#10;">
                <v:fill on="f" focussize="0,0"/>
                <v:stroke on="f"/>
                <v:imagedata o:title=""/>
                <o:lock v:ext="edit" aspectratio="f"/>
                <v:textbox style="mso-fit-shape-to-text:t;">
                  <w:txbxContent>
                    <w:p w14:paraId="0B5776E3">
                      <w:pPr>
                        <w:pStyle w:val="12"/>
                        <w:kinsoku/>
                        <w:ind w:left="0"/>
                        <w:jc w:val="left"/>
                      </w:pPr>
                      <w:r>
                        <w:rPr>
                          <w:rFonts w:asciiTheme="minorAscii" w:hAnsiTheme="minorBidi" w:eastAsiaTheme="minorEastAsia"/>
                          <w:color w:val="000000" w:themeColor="text1"/>
                          <w:kern w:val="24"/>
                          <w:sz w:val="36"/>
                          <w:szCs w:val="36"/>
                          <w14:textFill>
                            <w14:solidFill>
                              <w14:schemeClr w14:val="tx1"/>
                            </w14:solidFill>
                          </w14:textFill>
                        </w:rPr>
                        <w:t>摘编自《孟子·公孙丑上》</w:t>
                      </w:r>
                    </w:p>
                  </w:txbxContent>
                </v:textbox>
              </v:shape>
            </w:pict>
          </mc:Fallback>
        </mc:AlternateContent>
      </w:r>
      <w:r>
        <w:drawing>
          <wp:inline distT="0" distB="0" distL="0" distR="0">
            <wp:extent cx="2446020" cy="103632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7"/>
                    <a:srcRect/>
                    <a:stretch>
                      <a:fillRect/>
                    </a:stretch>
                  </pic:blipFill>
                  <pic:spPr>
                    <a:xfrm>
                      <a:off x="0" y="0"/>
                      <a:ext cx="2446020" cy="1036320"/>
                    </a:xfrm>
                    <a:prstGeom prst="rect">
                      <a:avLst/>
                    </a:prstGeom>
                  </pic:spPr>
                </pic:pic>
              </a:graphicData>
            </a:graphic>
          </wp:inline>
        </w:drawing>
      </w:r>
    </w:p>
    <w:p w14:paraId="28D32DE7">
      <w:pPr>
        <w:spacing w:before="0" w:after="0"/>
        <w:jc w:val="center"/>
      </w:pPr>
    </w:p>
    <w:p w14:paraId="5E35A435">
      <w:pPr>
        <w:spacing w:before="0" w:after="0"/>
      </w:pPr>
      <w:r>
        <w:rPr>
          <w:b/>
          <w:bCs/>
          <w:sz w:val="24"/>
          <w:szCs w:val="24"/>
        </w:rPr>
        <w:t>名师赏评</w:t>
      </w:r>
    </w:p>
    <w:p w14:paraId="29CC0CD2">
      <w:pPr>
        <w:spacing w:before="0" w:after="0"/>
        <w:ind w:firstLine="440"/>
      </w:pPr>
      <w:r>
        <w:rPr>
          <w:sz w:val="24"/>
          <w:szCs w:val="24"/>
        </w:rPr>
        <w:t>这是公孙丑与孟子之间的一场对话，面对公孙丑的疑问，孟子从正反两个方面论述浩然之气：从正面讲，浩然之气最广大，最刚强，无处不在，需要义与道来相配。为了使自己的论述更清晰，孟子还举了两个反例，其一是告子，他认为义是外在的；其二是宋人，他不尊重规律，拔苗助长。论述正反结合，将浩然之气说得十分透彻。孟子认为气要养，养志即养气；志向高远，胸怀宽广，气度必然大。孟子告诫人们，一个人生在天地间就要讲正义、修正德，成为一个堂堂正正的人。</w:t>
      </w:r>
    </w:p>
    <w:p w14:paraId="4BD2AE5E">
      <w:pPr>
        <w:pStyle w:val="7"/>
        <w:spacing w:before="0" w:after="0"/>
        <w:jc w:val="left"/>
      </w:pPr>
      <w:r>
        <w:rPr>
          <w:b/>
          <w:bCs/>
          <w:sz w:val="24"/>
          <w:szCs w:val="24"/>
        </w:rPr>
        <w:t>三、读写结合</w:t>
      </w:r>
    </w:p>
    <w:p w14:paraId="6999F184">
      <w:pPr>
        <w:spacing w:before="0" w:after="0"/>
        <w:jc w:val="left"/>
      </w:pPr>
      <w:r>
        <w:rPr>
          <w:sz w:val="24"/>
          <w:szCs w:val="24"/>
        </w:rPr>
        <w:t>请运用正反结合的方法，从“仁”“修身”“怜悯”等话题中进行选择，写一个议论语段，300字左右。（10分）</w:t>
      </w:r>
    </w:p>
    <w:p w14:paraId="3C039E59">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9C9E33">
      <w:pPr>
        <w:spacing w:before="0" w:after="0"/>
      </w:pPr>
      <w:r>
        <w:rPr>
          <w:color w:val="FF0000"/>
        </w:rPr>
        <w:t>【答案】（示例）“恻隐之心”与“浩然之气”如同孟子智慧海洋里的两颗璀璨明珠，熠熠生辉，不仅具有人性的光辉，更揭示了品德高尚的真谛。“恻隐之心”是人性中最温柔的力量。当我们目睹他人的不幸，内心的善良与同情便会油然而生，这便是“恻隐之心”在起作用。它让我们在冷漠的世界里，依然能够感受到温暖与希望。然而，若缺乏“恻隐之心”，我们便可能变得冷漠无情，甚至对他人的苦难视而不见。而“浩然之气”则是我们面对诱惑与挑战时的坚定信念。它让我们在追求真理与正义的道路上，无惧风雨、勇往直前。但倘若失去了这份气节，我们便可能陷入私欲的泥潭，无法自拔，最终迷失自我。“恻隐之心”与“浩然之气”如同人性的双翼，缺一不可。它们共同构成了品德的基石，让我们在纷繁复杂的世界中，依然能够保持内心的善良与坚定。（运用正反结合的方法4分，话题准确4分，字数符合要求2分）</w:t>
      </w:r>
    </w:p>
    <w:p w14:paraId="72C30853">
      <w:pPr>
        <w:pStyle w:val="3"/>
        <w:spacing w:before="0" w:after="0"/>
        <w:jc w:val="center"/>
      </w:pPr>
      <w:r>
        <w:rPr>
          <w:b/>
          <w:bCs/>
          <w:sz w:val="28"/>
          <w:szCs w:val="28"/>
        </w:rPr>
        <w:t>第6课 《老子》四章 *五石之瓠</w:t>
      </w:r>
    </w:p>
    <w:p w14:paraId="7E0CDBCA">
      <w:pPr>
        <w:spacing w:before="0" w:after="0"/>
        <w:jc w:val="center"/>
      </w:pPr>
      <w:r>
        <w:drawing>
          <wp:inline distT="0" distB="0" distL="0" distR="0">
            <wp:extent cx="217805" cy="18224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7"/>
                    <a:srcRect/>
                    <a:stretch>
                      <a:fillRect/>
                    </a:stretch>
                  </pic:blipFill>
                  <pic:spPr>
                    <a:xfrm>
                      <a:off x="0" y="0"/>
                      <a:ext cx="217932" cy="182270"/>
                    </a:xfrm>
                    <a:prstGeom prst="rect">
                      <a:avLst/>
                    </a:prstGeom>
                  </pic:spPr>
                </pic:pic>
              </a:graphicData>
            </a:graphic>
          </wp:inline>
        </w:drawing>
      </w:r>
      <w:r>
        <w:rPr>
          <w:b/>
          <w:bCs/>
          <w:sz w:val="24"/>
          <w:szCs w:val="24"/>
        </w:rPr>
        <w:t>课时目标：</w:t>
      </w:r>
    </w:p>
    <w:p w14:paraId="5045089C">
      <w:pPr>
        <w:spacing w:before="0" w:after="0"/>
      </w:pPr>
      <w:r>
        <w:rPr>
          <w:sz w:val="24"/>
          <w:szCs w:val="24"/>
        </w:rPr>
        <w:t>1.掌握重要的</w:t>
      </w:r>
      <w:r>
        <w:rPr>
          <w:sz w:val="24"/>
          <w:szCs w:val="24"/>
          <w:u w:val="wave" w:color="000000"/>
        </w:rPr>
        <w:t>文言实词、文言虚词、词类活用、文言句式</w:t>
      </w:r>
      <w:r>
        <w:rPr>
          <w:sz w:val="24"/>
          <w:szCs w:val="24"/>
        </w:rPr>
        <w:t>等知识。</w:t>
      </w:r>
    </w:p>
    <w:p w14:paraId="0A1C9E82">
      <w:pPr>
        <w:spacing w:before="0" w:after="0"/>
      </w:pPr>
      <w:r>
        <w:rPr>
          <w:sz w:val="24"/>
          <w:szCs w:val="24"/>
        </w:rPr>
        <w:t>2.体会老子、庄子与众不同的思维方式，学习其</w:t>
      </w:r>
      <w:r>
        <w:rPr>
          <w:sz w:val="24"/>
          <w:szCs w:val="24"/>
          <w:u w:val="wave" w:color="000000"/>
        </w:rPr>
        <w:t>论证技巧</w:t>
      </w:r>
      <w:r>
        <w:rPr>
          <w:sz w:val="24"/>
          <w:szCs w:val="24"/>
        </w:rPr>
        <w:t>。</w:t>
      </w:r>
    </w:p>
    <w:p w14:paraId="7B64923D">
      <w:pPr>
        <w:spacing w:before="0" w:after="0"/>
      </w:pPr>
      <w:r>
        <w:rPr>
          <w:sz w:val="24"/>
          <w:szCs w:val="24"/>
        </w:rPr>
        <w:t>3.品味《老子》《庄子》二者不同的</w:t>
      </w:r>
      <w:r>
        <w:rPr>
          <w:sz w:val="24"/>
          <w:szCs w:val="24"/>
          <w:u w:val="wave" w:color="000000"/>
        </w:rPr>
        <w:t>论述风格</w:t>
      </w:r>
      <w:r>
        <w:rPr>
          <w:sz w:val="24"/>
          <w:szCs w:val="24"/>
        </w:rPr>
        <w:t>和</w:t>
      </w:r>
      <w:r>
        <w:rPr>
          <w:sz w:val="24"/>
          <w:szCs w:val="24"/>
          <w:u w:val="wave" w:color="000000"/>
        </w:rPr>
        <w:t>语言韵味</w:t>
      </w:r>
      <w:r>
        <w:rPr>
          <w:sz w:val="24"/>
          <w:szCs w:val="24"/>
        </w:rPr>
        <w:t>。</w:t>
      </w:r>
    </w:p>
    <w:p w14:paraId="646A93E0">
      <w:pPr>
        <w:spacing w:before="0" w:after="0"/>
      </w:pPr>
      <w:r>
        <w:rPr>
          <w:sz w:val="24"/>
          <w:szCs w:val="24"/>
        </w:rPr>
        <w:t>4.批判地吸收道家的哲学思想，借鉴道家</w:t>
      </w:r>
      <w:r>
        <w:rPr>
          <w:sz w:val="24"/>
          <w:szCs w:val="24"/>
          <w:u w:val="wave" w:color="000000"/>
        </w:rPr>
        <w:t>立身处世</w:t>
      </w:r>
      <w:r>
        <w:rPr>
          <w:sz w:val="24"/>
          <w:szCs w:val="24"/>
        </w:rPr>
        <w:t>的原则。</w:t>
      </w:r>
    </w:p>
    <w:p w14:paraId="0F0E27A1">
      <w:pPr>
        <w:pStyle w:val="4"/>
        <w:spacing w:before="0" w:after="0"/>
        <w:jc w:val="center"/>
      </w:pPr>
      <w:r>
        <w:rPr>
          <w:b/>
          <w:bCs/>
          <w:sz w:val="24"/>
          <w:szCs w:val="24"/>
        </w:rPr>
        <w:t>课时1 《老子》四章</w:t>
      </w:r>
    </w:p>
    <w:p w14:paraId="616676D3">
      <w:pPr>
        <w:pStyle w:val="5"/>
        <w:spacing w:before="0" w:after="0"/>
      </w:pPr>
      <w:r>
        <w:rPr>
          <w:b/>
          <w:bCs/>
          <w:sz w:val="24"/>
          <w:szCs w:val="24"/>
        </w:rPr>
        <w:t>自主学习·悟新知</w:t>
      </w:r>
    </w:p>
    <w:p w14:paraId="5555B2FB">
      <w:pPr>
        <w:pStyle w:val="7"/>
        <w:spacing w:before="0" w:after="0"/>
        <w:jc w:val="left"/>
      </w:pPr>
      <w:r>
        <w:rPr>
          <w:b/>
          <w:bCs/>
          <w:sz w:val="24"/>
          <w:szCs w:val="24"/>
        </w:rPr>
        <w:t>一、作者名片</w:t>
      </w:r>
    </w:p>
    <w:p w14:paraId="21A7E9B7">
      <w:pPr>
        <w:spacing w:before="0" w:after="0"/>
        <w:jc w:val="center"/>
      </w:pPr>
      <w:r>
        <w:drawing>
          <wp:inline distT="0" distB="0" distL="114300" distR="114300">
            <wp:extent cx="1651000" cy="2165985"/>
            <wp:effectExtent l="0" t="0" r="6350" b="5715"/>
            <wp:docPr id="504" name="IM 504"/>
            <wp:cNvGraphicFramePr/>
            <a:graphic xmlns:a="http://schemas.openxmlformats.org/drawingml/2006/main">
              <a:graphicData uri="http://schemas.openxmlformats.org/drawingml/2006/picture">
                <pic:pic xmlns:pic="http://schemas.openxmlformats.org/drawingml/2006/picture">
                  <pic:nvPicPr>
                    <pic:cNvPr id="504" name="IM 504"/>
                    <pic:cNvPicPr/>
                  </pic:nvPicPr>
                  <pic:blipFill>
                    <a:blip r:embed="rId28"/>
                    <a:stretch>
                      <a:fillRect/>
                    </a:stretch>
                  </pic:blipFill>
                  <pic:spPr>
                    <a:xfrm>
                      <a:off x="0" y="0"/>
                      <a:ext cx="1651000" cy="2165985"/>
                    </a:xfrm>
                    <a:prstGeom prst="rect">
                      <a:avLst/>
                    </a:prstGeom>
                  </pic:spPr>
                </pic:pic>
              </a:graphicData>
            </a:graphic>
          </wp:inline>
        </w:drawing>
      </w:r>
    </w:p>
    <w:p w14:paraId="4DA02B3A">
      <w:pPr>
        <w:spacing w:before="0" w:after="0"/>
        <w:ind w:firstLine="440"/>
      </w:pPr>
      <w:r>
        <w:rPr>
          <w:sz w:val="24"/>
          <w:szCs w:val="24"/>
        </w:rPr>
        <w:t>老子（生卒年不详），即老聃，相传姓李名耳，字聃，楚国苦县（今河南鹿邑东）人，春秋时期哲学家，道家学派创始人。与庄子并称“老庄”。在政治上，老子主张无为而治、不言之教，理想政治境界是“邻国相望，鸡犬之声相闻，民至老死不相往来”；在权术上，老子讲究物极必反之理；在修身方面，老子讲究虚心实腹、不与人争。《老子》是不是老子所著，历来有争议，一般认为书中所述基本反映了他的思想。</w:t>
      </w:r>
    </w:p>
    <w:p w14:paraId="17D54D40">
      <w:pPr>
        <w:pStyle w:val="7"/>
        <w:spacing w:before="0" w:after="0"/>
        <w:jc w:val="left"/>
      </w:pPr>
      <w:r>
        <w:rPr>
          <w:b/>
          <w:bCs/>
          <w:sz w:val="24"/>
          <w:szCs w:val="24"/>
        </w:rPr>
        <w:t>二、写作背景</w:t>
      </w:r>
    </w:p>
    <w:p w14:paraId="6B793CCC">
      <w:pPr>
        <w:spacing w:before="0" w:after="0"/>
        <w:ind w:firstLine="440"/>
      </w:pPr>
      <w:r>
        <w:rPr>
          <w:sz w:val="24"/>
          <w:szCs w:val="24"/>
        </w:rPr>
        <w:t>《老子》</w:t>
      </w:r>
      <w:r>
        <w:rPr>
          <w:rFonts w:hint="eastAsia"/>
          <w:sz w:val="24"/>
          <w:szCs w:val="24"/>
          <w:lang w:val="en-US" w:eastAsia="zh-CN"/>
        </w:rPr>
        <w:t>一般认为编定于战国中期</w:t>
      </w:r>
      <w:r>
        <w:rPr>
          <w:sz w:val="24"/>
          <w:szCs w:val="24"/>
        </w:rPr>
        <w:t>。当时，周朝式微，诸侯争霸，社会动荡不安，民不聊生，一些有识之士洞察祸福之机，深明成败之理，认为只有避世韬晦，才能保全个体的人格尊严和生命价值。同时，他们也出于忧患意识，为社会开出了一剂与儒家截然相反的“药方”，主张以宇宙本体、万物之源的“道”作为法则，以“天道”驾驭“人道”，用“无为”实现“有为”。</w:t>
      </w:r>
    </w:p>
    <w:p w14:paraId="4A790406">
      <w:pPr>
        <w:pStyle w:val="7"/>
        <w:spacing w:before="0" w:after="0"/>
        <w:jc w:val="left"/>
      </w:pPr>
      <w:r>
        <w:rPr>
          <w:b/>
          <w:bCs/>
          <w:sz w:val="24"/>
          <w:szCs w:val="24"/>
        </w:rPr>
        <w:t>三、知识链接</w:t>
      </w:r>
    </w:p>
    <w:p w14:paraId="216DBB71">
      <w:pPr>
        <w:spacing w:before="0" w:after="0"/>
        <w:jc w:val="center"/>
      </w:pPr>
      <w:r>
        <w:rPr>
          <w:b/>
          <w:bCs/>
          <w:sz w:val="24"/>
          <w:szCs w:val="24"/>
        </w:rPr>
        <w:t>《老子》</w:t>
      </w:r>
    </w:p>
    <w:p w14:paraId="08E28EDB">
      <w:pPr>
        <w:spacing w:before="0" w:after="0"/>
        <w:ind w:firstLine="440"/>
      </w:pPr>
      <w:r>
        <w:rPr>
          <w:sz w:val="24"/>
          <w:szCs w:val="24"/>
        </w:rPr>
        <w:t>《老子》又称《道德经》《</w:t>
      </w:r>
      <w:r>
        <w:rPr>
          <w:rFonts w:hint="eastAsia"/>
          <w:sz w:val="24"/>
          <w:szCs w:val="24"/>
          <w:lang w:val="en-US" w:eastAsia="zh-CN"/>
        </w:rPr>
        <w:t>老子</w:t>
      </w:r>
      <w:r>
        <w:rPr>
          <w:sz w:val="24"/>
          <w:szCs w:val="24"/>
        </w:rPr>
        <w:t>五千</w:t>
      </w:r>
      <w:r>
        <w:rPr>
          <w:rFonts w:hint="eastAsia"/>
          <w:sz w:val="24"/>
          <w:szCs w:val="24"/>
          <w:lang w:val="en-US" w:eastAsia="zh-CN"/>
        </w:rPr>
        <w:t>文</w:t>
      </w:r>
      <w:r>
        <w:rPr>
          <w:sz w:val="24"/>
          <w:szCs w:val="24"/>
        </w:rPr>
        <w:t>》，是道家</w:t>
      </w:r>
      <w:r>
        <w:rPr>
          <w:rFonts w:hint="eastAsia"/>
          <w:sz w:val="24"/>
          <w:szCs w:val="24"/>
          <w:lang w:val="en-US" w:eastAsia="zh-CN"/>
        </w:rPr>
        <w:t>的主要经典</w:t>
      </w:r>
      <w:r>
        <w:rPr>
          <w:sz w:val="24"/>
          <w:szCs w:val="24"/>
        </w:rPr>
        <w:t>。《老子》分</w:t>
      </w:r>
      <w:r>
        <w:rPr>
          <w:rFonts w:hint="eastAsia"/>
          <w:sz w:val="24"/>
          <w:szCs w:val="24"/>
          <w:lang w:val="en-US" w:eastAsia="zh-CN"/>
        </w:rPr>
        <w:t>为81章，</w:t>
      </w:r>
      <w:r>
        <w:rPr>
          <w:sz w:val="24"/>
          <w:szCs w:val="24"/>
        </w:rPr>
        <w:t>上下两篇，上篇《德经》，下篇《道经》。《老子》以“道德”为纲领，论述修身、治国、用兵、养生之道，而多以政治为旨归，乃所谓“内圣外王”之学，文意深奥。《老子》主要论述“道”与“德”：“道”不仅是宇宙之道、自然之道，也是个体修行，即修道的方法；“德”不是通常认为的道德或德行，而是修道者所应必备的特殊的世界观、方法论等内容。</w:t>
      </w:r>
    </w:p>
    <w:p w14:paraId="22C44BAD">
      <w:pPr>
        <w:spacing w:before="0" w:after="0"/>
      </w:pPr>
    </w:p>
    <w:p w14:paraId="26C57552">
      <w:pPr>
        <w:spacing w:before="0" w:after="0"/>
        <w:jc w:val="center"/>
      </w:pPr>
      <w:r>
        <w:rPr>
          <w:b/>
          <w:bCs/>
          <w:sz w:val="24"/>
          <w:szCs w:val="24"/>
        </w:rPr>
        <w:t>老子的思想</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1326"/>
        <w:gridCol w:w="6968"/>
      </w:tblGrid>
      <w:tr w14:paraId="3CD66E9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48713B87">
            <w:pPr>
              <w:spacing w:before="0" w:after="0"/>
              <w:jc w:val="center"/>
            </w:pPr>
            <w:r>
              <w:rPr>
                <w:rFonts w:ascii="Times New Roman" w:hAnsi="Times New Roman" w:eastAsia="宋体"/>
                <w:b/>
                <w:bCs/>
                <w:color w:val="000000"/>
                <w:sz w:val="24"/>
                <w:szCs w:val="24"/>
              </w:rPr>
              <w:t>思想</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65D2E73C">
            <w:pPr>
              <w:spacing w:before="0" w:after="0"/>
              <w:jc w:val="center"/>
            </w:pPr>
            <w:r>
              <w:rPr>
                <w:rFonts w:ascii="Times New Roman" w:hAnsi="Times New Roman" w:eastAsia="宋体"/>
                <w:b/>
                <w:bCs/>
                <w:color w:val="000000"/>
                <w:sz w:val="24"/>
                <w:szCs w:val="24"/>
              </w:rPr>
              <w:t>核心观点</w:t>
            </w:r>
          </w:p>
        </w:tc>
      </w:tr>
      <w:tr w14:paraId="21A1608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5E8E3DAD">
            <w:pPr>
              <w:spacing w:before="0" w:after="0"/>
              <w:jc w:val="center"/>
            </w:pPr>
            <w:r>
              <w:rPr>
                <w:rFonts w:ascii="Times New Roman" w:hAnsi="Times New Roman" w:eastAsia="宋体"/>
                <w:color w:val="000000"/>
                <w:sz w:val="24"/>
                <w:szCs w:val="24"/>
              </w:rPr>
              <w:t>道法自然</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417446B7">
            <w:pPr>
              <w:spacing w:before="0" w:after="0"/>
              <w:jc w:val="left"/>
            </w:pPr>
            <w:r>
              <w:rPr>
                <w:rFonts w:ascii="Times New Roman" w:hAnsi="Times New Roman" w:eastAsia="宋体"/>
                <w:color w:val="000000"/>
                <w:sz w:val="24"/>
                <w:szCs w:val="24"/>
              </w:rPr>
              <w:t>“道”是宇宙万物的本源和规律，自然、无为是道的根本特性。</w:t>
            </w:r>
          </w:p>
        </w:tc>
      </w:tr>
      <w:tr w14:paraId="213410F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2EB1C8BC">
            <w:pPr>
              <w:spacing w:before="0" w:after="0"/>
              <w:jc w:val="center"/>
            </w:pPr>
            <w:r>
              <w:rPr>
                <w:rFonts w:ascii="Times New Roman" w:hAnsi="Times New Roman" w:eastAsia="宋体"/>
                <w:color w:val="000000"/>
                <w:sz w:val="24"/>
                <w:szCs w:val="24"/>
              </w:rPr>
              <w:t>无为而治</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7FA3B06A">
            <w:pPr>
              <w:spacing w:before="0" w:after="0"/>
              <w:jc w:val="left"/>
            </w:pPr>
            <w:r>
              <w:rPr>
                <w:rFonts w:ascii="Times New Roman" w:hAnsi="Times New Roman" w:eastAsia="宋体"/>
                <w:color w:val="000000"/>
                <w:sz w:val="24"/>
                <w:szCs w:val="24"/>
              </w:rPr>
              <w:t>治理国家和社会应遵循“无为”的原则，减少人为干预。</w:t>
            </w:r>
          </w:p>
        </w:tc>
      </w:tr>
      <w:tr w14:paraId="3CCFDFD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34BDFEAB">
            <w:pPr>
              <w:spacing w:before="0" w:after="0"/>
              <w:jc w:val="center"/>
            </w:pPr>
            <w:r>
              <w:rPr>
                <w:rFonts w:ascii="Times New Roman" w:hAnsi="Times New Roman" w:eastAsia="宋体"/>
                <w:color w:val="000000"/>
                <w:sz w:val="24"/>
                <w:szCs w:val="24"/>
              </w:rPr>
              <w:t>柔弱胜刚强</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0E1F2BF6">
            <w:pPr>
              <w:spacing w:before="0" w:after="0"/>
              <w:jc w:val="left"/>
            </w:pPr>
            <w:r>
              <w:rPr>
                <w:rFonts w:ascii="Times New Roman" w:hAnsi="Times New Roman" w:eastAsia="宋体"/>
                <w:color w:val="000000"/>
                <w:sz w:val="24"/>
                <w:szCs w:val="24"/>
              </w:rPr>
              <w:t>柔弱是生命的特征，刚强则是死亡的特征，柔弱往往能战胜刚强。</w:t>
            </w:r>
          </w:p>
        </w:tc>
      </w:tr>
      <w:tr w14:paraId="179E1B6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4CFBD53B">
            <w:pPr>
              <w:spacing w:before="0" w:after="0"/>
              <w:jc w:val="center"/>
            </w:pPr>
            <w:r>
              <w:rPr>
                <w:rFonts w:ascii="Times New Roman" w:hAnsi="Times New Roman" w:eastAsia="宋体"/>
                <w:color w:val="000000"/>
                <w:sz w:val="24"/>
                <w:szCs w:val="24"/>
              </w:rPr>
              <w:t>返璞归真</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0C420874">
            <w:pPr>
              <w:spacing w:before="0" w:after="0"/>
              <w:jc w:val="left"/>
            </w:pPr>
            <w:r>
              <w:rPr>
                <w:rFonts w:ascii="Times New Roman" w:hAnsi="Times New Roman" w:eastAsia="宋体"/>
                <w:color w:val="000000"/>
                <w:sz w:val="24"/>
                <w:szCs w:val="24"/>
              </w:rPr>
              <w:t>人应回归自然本真，摒弃虚伪和欲望。</w:t>
            </w:r>
          </w:p>
        </w:tc>
      </w:tr>
      <w:tr w14:paraId="7FE5405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29AF4062">
            <w:pPr>
              <w:spacing w:before="0" w:after="0"/>
              <w:jc w:val="center"/>
            </w:pPr>
            <w:r>
              <w:rPr>
                <w:rFonts w:ascii="Times New Roman" w:hAnsi="Times New Roman" w:eastAsia="宋体"/>
                <w:color w:val="000000"/>
                <w:sz w:val="24"/>
                <w:szCs w:val="24"/>
              </w:rPr>
              <w:t>知足常乐</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0C0DB9F5">
            <w:pPr>
              <w:spacing w:before="0" w:after="0"/>
              <w:jc w:val="left"/>
            </w:pPr>
            <w:r>
              <w:rPr>
                <w:rFonts w:ascii="Times New Roman" w:hAnsi="Times New Roman" w:eastAsia="宋体"/>
                <w:color w:val="000000"/>
                <w:sz w:val="24"/>
                <w:szCs w:val="24"/>
              </w:rPr>
              <w:t>人应懂得知足，避免贪婪和过度追求。</w:t>
            </w:r>
          </w:p>
        </w:tc>
      </w:tr>
      <w:tr w14:paraId="1999F9A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196850A5">
            <w:pPr>
              <w:spacing w:before="0" w:after="0"/>
              <w:jc w:val="center"/>
            </w:pPr>
            <w:r>
              <w:rPr>
                <w:rFonts w:ascii="Times New Roman" w:hAnsi="Times New Roman" w:eastAsia="宋体"/>
                <w:color w:val="000000"/>
                <w:sz w:val="24"/>
                <w:szCs w:val="24"/>
              </w:rPr>
              <w:t>对立统一</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25BF5DE4">
            <w:pPr>
              <w:spacing w:before="0" w:after="0"/>
              <w:jc w:val="left"/>
            </w:pPr>
            <w:r>
              <w:rPr>
                <w:rFonts w:ascii="Times New Roman" w:hAnsi="Times New Roman" w:eastAsia="宋体"/>
                <w:color w:val="000000"/>
                <w:sz w:val="24"/>
                <w:szCs w:val="24"/>
              </w:rPr>
              <w:t>事物之间存在对立统一的关系，矛盾双方相互依存、相互转化。</w:t>
            </w:r>
          </w:p>
        </w:tc>
      </w:tr>
      <w:tr w14:paraId="376C047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773FC54A">
            <w:pPr>
              <w:spacing w:before="0" w:after="0"/>
              <w:jc w:val="center"/>
            </w:pPr>
            <w:r>
              <w:rPr>
                <w:rFonts w:ascii="Times New Roman" w:hAnsi="Times New Roman" w:eastAsia="宋体"/>
                <w:color w:val="000000"/>
                <w:sz w:val="24"/>
                <w:szCs w:val="24"/>
              </w:rPr>
              <w:t>小国寡民</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4CEEFCD9">
            <w:pPr>
              <w:spacing w:before="0" w:after="0"/>
              <w:jc w:val="left"/>
            </w:pPr>
            <w:r>
              <w:rPr>
                <w:rFonts w:ascii="Times New Roman" w:hAnsi="Times New Roman" w:eastAsia="宋体"/>
                <w:color w:val="000000"/>
                <w:sz w:val="24"/>
                <w:szCs w:val="24"/>
              </w:rPr>
              <w:t>理想的社会是小国寡民，人民安居乐业，远离战争。</w:t>
            </w:r>
          </w:p>
        </w:tc>
      </w:tr>
      <w:tr w14:paraId="1777EA9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10D31090">
            <w:pPr>
              <w:spacing w:before="0" w:after="0"/>
              <w:jc w:val="center"/>
            </w:pPr>
            <w:r>
              <w:rPr>
                <w:rFonts w:ascii="Times New Roman" w:hAnsi="Times New Roman" w:eastAsia="宋体"/>
                <w:color w:val="000000"/>
                <w:sz w:val="24"/>
                <w:szCs w:val="24"/>
              </w:rPr>
              <w:t>不争之德</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550225BD">
            <w:pPr>
              <w:spacing w:before="0" w:after="0"/>
              <w:jc w:val="left"/>
            </w:pPr>
            <w:r>
              <w:rPr>
                <w:rFonts w:ascii="Times New Roman" w:hAnsi="Times New Roman" w:eastAsia="宋体"/>
                <w:color w:val="000000"/>
                <w:sz w:val="24"/>
                <w:szCs w:val="24"/>
              </w:rPr>
              <w:t>不争是最高尚的品德，争强好胜往往带来灾祸。</w:t>
            </w:r>
          </w:p>
        </w:tc>
      </w:tr>
      <w:tr w14:paraId="6ED733B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1324" w:type="dxa"/>
            <w:tcBorders>
              <w:top w:val="single" w:color="666666" w:sz="0" w:space="0"/>
              <w:left w:val="single" w:color="666666" w:sz="0" w:space="0"/>
              <w:bottom w:val="single" w:color="666666" w:sz="0" w:space="0"/>
              <w:right w:val="single" w:color="666666" w:sz="0" w:space="0"/>
            </w:tcBorders>
            <w:tcMar>
              <w:top w:w="100" w:type="dxa"/>
            </w:tcMar>
          </w:tcPr>
          <w:p w14:paraId="68060DB1">
            <w:pPr>
              <w:spacing w:before="0" w:after="0"/>
              <w:jc w:val="center"/>
            </w:pPr>
            <w:r>
              <w:rPr>
                <w:rFonts w:ascii="Times New Roman" w:hAnsi="Times New Roman" w:eastAsia="宋体"/>
                <w:color w:val="000000"/>
                <w:sz w:val="24"/>
                <w:szCs w:val="24"/>
              </w:rPr>
              <w:t>虚静 无为</w:t>
            </w:r>
          </w:p>
        </w:tc>
        <w:tc>
          <w:tcPr>
            <w:tcW w:w="6955" w:type="dxa"/>
            <w:tcBorders>
              <w:top w:val="single" w:color="666666" w:sz="0" w:space="0"/>
              <w:left w:val="single" w:color="666666" w:sz="0" w:space="0"/>
              <w:bottom w:val="single" w:color="666666" w:sz="0" w:space="0"/>
              <w:right w:val="single" w:color="666666" w:sz="0" w:space="0"/>
            </w:tcBorders>
            <w:tcMar>
              <w:top w:w="100" w:type="dxa"/>
            </w:tcMar>
          </w:tcPr>
          <w:p w14:paraId="5C7FB670">
            <w:pPr>
              <w:spacing w:before="0" w:after="0"/>
              <w:jc w:val="left"/>
            </w:pPr>
            <w:r>
              <w:rPr>
                <w:rFonts w:ascii="Times New Roman" w:hAnsi="Times New Roman" w:eastAsia="宋体"/>
                <w:color w:val="000000"/>
                <w:sz w:val="24"/>
                <w:szCs w:val="24"/>
              </w:rPr>
              <w:t>虚静是道的本质，人应保持内心的宁静与空灵。</w:t>
            </w:r>
          </w:p>
        </w:tc>
      </w:tr>
    </w:tbl>
    <w:p w14:paraId="2E0CA4C3">
      <w:pPr>
        <w:pStyle w:val="7"/>
        <w:spacing w:before="0" w:after="0"/>
        <w:jc w:val="left"/>
      </w:pPr>
      <w:r>
        <w:rPr>
          <w:b/>
          <w:bCs/>
          <w:sz w:val="24"/>
          <w:szCs w:val="24"/>
        </w:rPr>
        <w:t>四、文意梳理</w:t>
      </w:r>
    </w:p>
    <w:p w14:paraId="20C3126E">
      <w:pPr>
        <w:spacing w:before="0" w:after="0"/>
        <w:jc w:val="center"/>
      </w:pPr>
      <w:r>
        <w:drawing>
          <wp:inline distT="0" distB="0" distL="0" distR="0">
            <wp:extent cx="3680460" cy="131826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9"/>
                    <a:srcRect/>
                    <a:stretch>
                      <a:fillRect/>
                    </a:stretch>
                  </pic:blipFill>
                  <pic:spPr>
                    <a:xfrm>
                      <a:off x="0" y="0"/>
                      <a:ext cx="3680460" cy="1318260"/>
                    </a:xfrm>
                    <a:prstGeom prst="rect">
                      <a:avLst/>
                    </a:prstGeom>
                  </pic:spPr>
                </pic:pic>
              </a:graphicData>
            </a:graphic>
          </wp:inline>
        </w:drawing>
      </w:r>
    </w:p>
    <w:p w14:paraId="6A122A8A">
      <w:pPr>
        <w:spacing w:before="0" w:after="0"/>
        <w:jc w:val="center"/>
      </w:pPr>
      <w:r>
        <w:drawing>
          <wp:inline distT="0" distB="0" distL="0" distR="0">
            <wp:extent cx="3710940" cy="13487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0"/>
                    <a:srcRect/>
                    <a:stretch>
                      <a:fillRect/>
                    </a:stretch>
                  </pic:blipFill>
                  <pic:spPr>
                    <a:xfrm>
                      <a:off x="0" y="0"/>
                      <a:ext cx="3710940" cy="1348740"/>
                    </a:xfrm>
                    <a:prstGeom prst="rect">
                      <a:avLst/>
                    </a:prstGeom>
                  </pic:spPr>
                </pic:pic>
              </a:graphicData>
            </a:graphic>
          </wp:inline>
        </w:drawing>
      </w:r>
    </w:p>
    <w:p w14:paraId="36CED866">
      <w:pPr>
        <w:spacing w:before="0" w:after="0"/>
        <w:jc w:val="center"/>
      </w:pPr>
      <w:r>
        <w:drawing>
          <wp:inline distT="0" distB="0" distL="0" distR="0">
            <wp:extent cx="3710940" cy="11201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1"/>
                    <a:srcRect/>
                    <a:stretch>
                      <a:fillRect/>
                    </a:stretch>
                  </pic:blipFill>
                  <pic:spPr>
                    <a:xfrm>
                      <a:off x="0" y="0"/>
                      <a:ext cx="3710940" cy="1120140"/>
                    </a:xfrm>
                    <a:prstGeom prst="rect">
                      <a:avLst/>
                    </a:prstGeom>
                  </pic:spPr>
                </pic:pic>
              </a:graphicData>
            </a:graphic>
          </wp:inline>
        </w:drawing>
      </w:r>
    </w:p>
    <w:p w14:paraId="729F405C">
      <w:pPr>
        <w:spacing w:before="0" w:after="0"/>
        <w:jc w:val="center"/>
      </w:pPr>
      <w:r>
        <w:drawing>
          <wp:inline distT="0" distB="0" distL="0" distR="0">
            <wp:extent cx="3710940" cy="322326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2"/>
                    <a:srcRect/>
                    <a:stretch>
                      <a:fillRect/>
                    </a:stretch>
                  </pic:blipFill>
                  <pic:spPr>
                    <a:xfrm>
                      <a:off x="0" y="0"/>
                      <a:ext cx="3710940" cy="3223260"/>
                    </a:xfrm>
                    <a:prstGeom prst="rect">
                      <a:avLst/>
                    </a:prstGeom>
                  </pic:spPr>
                </pic:pic>
              </a:graphicData>
            </a:graphic>
          </wp:inline>
        </w:drawing>
      </w:r>
    </w:p>
    <w:p w14:paraId="7943991C">
      <w:pPr>
        <w:pStyle w:val="8"/>
        <w:spacing w:before="0" w:after="0"/>
      </w:pPr>
      <w:r>
        <w:rPr>
          <w:b/>
          <w:bCs/>
          <w:sz w:val="24"/>
          <w:szCs w:val="24"/>
        </w:rPr>
        <w:t>字词释义</w:t>
      </w:r>
    </w:p>
    <w:p w14:paraId="66CC6639">
      <w:pPr>
        <w:spacing w:before="0" w:after="0"/>
        <w:jc w:val="left"/>
      </w:pPr>
      <w:r>
        <w:rPr>
          <w:sz w:val="24"/>
          <w:szCs w:val="24"/>
        </w:rPr>
        <w:t>①毂（ɡǔ）：_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9FF2772">
      <w:pPr>
        <w:spacing w:before="0" w:after="0"/>
        <w:jc w:val="left"/>
      </w:pPr>
      <w:r>
        <w:rPr>
          <w:sz w:val="24"/>
          <w:szCs w:val="24"/>
        </w:rPr>
        <w:t>②当：_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1A72D17">
      <w:pPr>
        <w:spacing w:before="0" w:after="0"/>
        <w:jc w:val="left"/>
      </w:pPr>
      <w:r>
        <w:rPr>
          <w:sz w:val="24"/>
          <w:szCs w:val="24"/>
        </w:rPr>
        <w:t>③埏（shān）：_</w:t>
      </w:r>
      <w:r>
        <w:rPr>
          <w:sz w:val="1"/>
          <w:szCs w:val="1"/>
        </w:rPr>
        <w:t xml:space="preserve"> </w:t>
      </w:r>
      <w:r>
        <w:rPr>
          <w:sz w:val="24"/>
          <w:szCs w:val="24"/>
        </w:rPr>
        <w:t>_</w:t>
      </w:r>
      <w:r>
        <w:rPr>
          <w:sz w:val="1"/>
          <w:szCs w:val="1"/>
        </w:rPr>
        <w:t xml:space="preserve"> </w:t>
      </w:r>
      <w:r>
        <w:rPr>
          <w:sz w:val="24"/>
          <w:szCs w:val="24"/>
        </w:rPr>
        <w:t>。</w:t>
      </w:r>
    </w:p>
    <w:p w14:paraId="3A54F5F9">
      <w:pPr>
        <w:spacing w:before="0" w:after="0"/>
        <w:jc w:val="left"/>
      </w:pPr>
      <w:r>
        <w:rPr>
          <w:sz w:val="24"/>
          <w:szCs w:val="24"/>
        </w:rPr>
        <w:t>④埴（zhí）：_</w:t>
      </w:r>
      <w:r>
        <w:rPr>
          <w:sz w:val="1"/>
          <w:szCs w:val="1"/>
        </w:rPr>
        <w:t xml:space="preserve"> </w:t>
      </w:r>
      <w:r>
        <w:rPr>
          <w:sz w:val="24"/>
          <w:szCs w:val="24"/>
        </w:rPr>
        <w:t>_</w:t>
      </w:r>
      <w:r>
        <w:rPr>
          <w:sz w:val="1"/>
          <w:szCs w:val="1"/>
        </w:rPr>
        <w:t xml:space="preserve"> </w:t>
      </w:r>
      <w:r>
        <w:rPr>
          <w:sz w:val="24"/>
          <w:szCs w:val="24"/>
        </w:rPr>
        <w:t>。</w:t>
      </w:r>
    </w:p>
    <w:p w14:paraId="09E63A2C">
      <w:pPr>
        <w:spacing w:before="0" w:after="0"/>
        <w:jc w:val="left"/>
      </w:pPr>
      <w:r>
        <w:rPr>
          <w:sz w:val="24"/>
          <w:szCs w:val="24"/>
        </w:rPr>
        <w:t>⑤户牖（yǒu）：_</w:t>
      </w:r>
      <w:r>
        <w:rPr>
          <w:sz w:val="1"/>
          <w:szCs w:val="1"/>
        </w:rPr>
        <w:t xml:space="preserve"> </w:t>
      </w:r>
      <w:r>
        <w:rPr>
          <w:sz w:val="24"/>
          <w:szCs w:val="24"/>
        </w:rPr>
        <w:t>_</w:t>
      </w:r>
      <w:r>
        <w:rPr>
          <w:sz w:val="1"/>
          <w:szCs w:val="1"/>
        </w:rPr>
        <w:t xml:space="preserve"> </w:t>
      </w:r>
      <w:r>
        <w:rPr>
          <w:sz w:val="24"/>
          <w:szCs w:val="24"/>
        </w:rPr>
        <w:t>。</w:t>
      </w:r>
    </w:p>
    <w:p w14:paraId="15226F85">
      <w:pPr>
        <w:spacing w:before="0" w:after="0"/>
        <w:jc w:val="left"/>
      </w:pPr>
      <w:r>
        <w:rPr>
          <w:sz w:val="24"/>
          <w:szCs w:val="24"/>
        </w:rPr>
        <w:t>⑥企：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4CF15CC">
      <w:pPr>
        <w:spacing w:before="0" w:after="0"/>
        <w:jc w:val="left"/>
      </w:pPr>
      <w:r>
        <w:rPr>
          <w:sz w:val="24"/>
          <w:szCs w:val="24"/>
        </w:rPr>
        <w:t>⑦不行：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3513623">
      <w:pPr>
        <w:spacing w:before="0" w:after="0"/>
        <w:jc w:val="left"/>
      </w:pPr>
      <w:r>
        <w:rPr>
          <w:sz w:val="24"/>
          <w:szCs w:val="24"/>
        </w:rPr>
        <w:t>⑧见：_</w:t>
      </w:r>
      <w:r>
        <w:rPr>
          <w:sz w:val="1"/>
          <w:szCs w:val="1"/>
        </w:rPr>
        <w:t xml:space="preserve"> </w:t>
      </w:r>
      <w:r>
        <w:rPr>
          <w:sz w:val="24"/>
          <w:szCs w:val="24"/>
        </w:rPr>
        <w:t>_</w:t>
      </w:r>
      <w:r>
        <w:rPr>
          <w:sz w:val="1"/>
          <w:szCs w:val="1"/>
        </w:rPr>
        <w:t xml:space="preserve"> </w:t>
      </w:r>
      <w:r>
        <w:rPr>
          <w:sz w:val="24"/>
          <w:szCs w:val="24"/>
        </w:rPr>
        <w:t xml:space="preserve"> 。</w:t>
      </w:r>
    </w:p>
    <w:p w14:paraId="39AE8C96">
      <w:pPr>
        <w:spacing w:before="0" w:after="0"/>
        <w:jc w:val="left"/>
      </w:pPr>
      <w:r>
        <w:rPr>
          <w:sz w:val="24"/>
          <w:szCs w:val="24"/>
        </w:rPr>
        <w:t>⑨是：_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774A644">
      <w:pPr>
        <w:spacing w:before="0" w:after="0"/>
        <w:jc w:val="left"/>
      </w:pPr>
      <w:r>
        <w:rPr>
          <w:sz w:val="24"/>
          <w:szCs w:val="24"/>
        </w:rPr>
        <w:t>⑩彰： _</w:t>
      </w:r>
      <w:r>
        <w:rPr>
          <w:sz w:val="1"/>
          <w:szCs w:val="1"/>
        </w:rPr>
        <w:t xml:space="preserve"> </w:t>
      </w:r>
      <w:r>
        <w:rPr>
          <w:sz w:val="24"/>
          <w:szCs w:val="24"/>
        </w:rPr>
        <w:t>_</w:t>
      </w:r>
      <w:r>
        <w:rPr>
          <w:sz w:val="1"/>
          <w:szCs w:val="1"/>
        </w:rPr>
        <w:t xml:space="preserve"> </w:t>
      </w:r>
      <w:r>
        <w:rPr>
          <w:sz w:val="24"/>
          <w:szCs w:val="24"/>
        </w:rPr>
        <w:t>。</w:t>
      </w:r>
    </w:p>
    <w:p w14:paraId="3E33C1F4">
      <w:pPr>
        <w:spacing w:before="0" w:after="0"/>
        <w:jc w:val="left"/>
      </w:pPr>
      <w:r>
        <w:rPr>
          <w:sz w:val="24"/>
          <w:szCs w:val="24"/>
        </w:rPr>
        <w:t>⑪伐： _</w:t>
      </w:r>
      <w:r>
        <w:rPr>
          <w:sz w:val="1"/>
          <w:szCs w:val="1"/>
        </w:rPr>
        <w:t xml:space="preserve"> </w:t>
      </w:r>
      <w:r>
        <w:rPr>
          <w:sz w:val="24"/>
          <w:szCs w:val="24"/>
        </w:rPr>
        <w:t>_</w:t>
      </w:r>
      <w:r>
        <w:rPr>
          <w:sz w:val="1"/>
          <w:szCs w:val="1"/>
        </w:rPr>
        <w:t xml:space="preserve"> </w:t>
      </w:r>
      <w:r>
        <w:rPr>
          <w:sz w:val="24"/>
          <w:szCs w:val="24"/>
        </w:rPr>
        <w:t>。</w:t>
      </w:r>
    </w:p>
    <w:p w14:paraId="665BFFDB">
      <w:pPr>
        <w:spacing w:before="0" w:after="0"/>
        <w:jc w:val="left"/>
      </w:pPr>
      <w:r>
        <w:rPr>
          <w:sz w:val="24"/>
          <w:szCs w:val="24"/>
        </w:rPr>
        <w:t>⑫功： _</w:t>
      </w:r>
      <w:r>
        <w:rPr>
          <w:sz w:val="1"/>
          <w:szCs w:val="1"/>
        </w:rPr>
        <w:t xml:space="preserve"> </w:t>
      </w:r>
      <w:r>
        <w:rPr>
          <w:sz w:val="24"/>
          <w:szCs w:val="24"/>
        </w:rPr>
        <w:t>_</w:t>
      </w:r>
      <w:r>
        <w:rPr>
          <w:sz w:val="1"/>
          <w:szCs w:val="1"/>
        </w:rPr>
        <w:t xml:space="preserve"> </w:t>
      </w:r>
      <w:r>
        <w:rPr>
          <w:sz w:val="24"/>
          <w:szCs w:val="24"/>
        </w:rPr>
        <w:t>。</w:t>
      </w:r>
    </w:p>
    <w:p w14:paraId="07F0223F">
      <w:pPr>
        <w:spacing w:before="0" w:after="0"/>
        <w:jc w:val="left"/>
      </w:pPr>
      <w:r>
        <w:rPr>
          <w:sz w:val="24"/>
          <w:szCs w:val="24"/>
        </w:rPr>
        <w:t>⑬矜：_</w:t>
      </w:r>
      <w:r>
        <w:rPr>
          <w:sz w:val="1"/>
          <w:szCs w:val="1"/>
        </w:rPr>
        <w:t xml:space="preserve"> </w:t>
      </w:r>
      <w:r>
        <w:rPr>
          <w:sz w:val="24"/>
          <w:szCs w:val="24"/>
        </w:rPr>
        <w:t>_</w:t>
      </w:r>
      <w:r>
        <w:rPr>
          <w:sz w:val="1"/>
          <w:szCs w:val="1"/>
        </w:rPr>
        <w:t xml:space="preserve"> </w:t>
      </w:r>
      <w:r>
        <w:rPr>
          <w:sz w:val="24"/>
          <w:szCs w:val="24"/>
        </w:rPr>
        <w:t xml:space="preserve"> 。</w:t>
      </w:r>
    </w:p>
    <w:p w14:paraId="669F9372">
      <w:pPr>
        <w:spacing w:before="0" w:after="0"/>
        <w:jc w:val="left"/>
      </w:pPr>
      <w:r>
        <w:rPr>
          <w:sz w:val="24"/>
          <w:szCs w:val="24"/>
        </w:rPr>
        <w:t>⑭长：_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667934">
      <w:pPr>
        <w:spacing w:before="0" w:after="0"/>
        <w:jc w:val="left"/>
      </w:pPr>
      <w:r>
        <w:rPr>
          <w:sz w:val="24"/>
          <w:szCs w:val="24"/>
        </w:rPr>
        <w:t>⑮其：_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D7FDA09">
      <w:pPr>
        <w:spacing w:before="0" w:after="0"/>
        <w:jc w:val="left"/>
      </w:pPr>
      <w:r>
        <w:rPr>
          <w:sz w:val="24"/>
          <w:szCs w:val="24"/>
        </w:rPr>
        <w:t>⑯赘行：_</w:t>
      </w:r>
      <w:r>
        <w:rPr>
          <w:sz w:val="1"/>
          <w:szCs w:val="1"/>
        </w:rPr>
        <w:t xml:space="preserve"> </w:t>
      </w:r>
      <w:r>
        <w:rPr>
          <w:sz w:val="24"/>
          <w:szCs w:val="24"/>
        </w:rPr>
        <w:t>_</w:t>
      </w:r>
      <w:r>
        <w:rPr>
          <w:sz w:val="1"/>
          <w:szCs w:val="1"/>
        </w:rPr>
        <w:t xml:space="preserve"> </w:t>
      </w:r>
      <w:r>
        <w:rPr>
          <w:sz w:val="24"/>
          <w:szCs w:val="24"/>
        </w:rPr>
        <w:t>。</w:t>
      </w:r>
    </w:p>
    <w:p w14:paraId="68050AD4">
      <w:pPr>
        <w:spacing w:before="0" w:after="0"/>
        <w:jc w:val="left"/>
      </w:pPr>
      <w:r>
        <w:rPr>
          <w:sz w:val="24"/>
          <w:szCs w:val="24"/>
        </w:rPr>
        <w:t>⑰物：_</w:t>
      </w:r>
      <w:r>
        <w:rPr>
          <w:sz w:val="1"/>
          <w:szCs w:val="1"/>
        </w:rPr>
        <w:t xml:space="preserve"> </w:t>
      </w:r>
      <w:r>
        <w:rPr>
          <w:sz w:val="24"/>
          <w:szCs w:val="24"/>
        </w:rPr>
        <w:t>_</w:t>
      </w:r>
      <w:r>
        <w:rPr>
          <w:sz w:val="1"/>
          <w:szCs w:val="1"/>
        </w:rPr>
        <w:t xml:space="preserve"> </w:t>
      </w:r>
      <w:r>
        <w:rPr>
          <w:sz w:val="24"/>
          <w:szCs w:val="24"/>
        </w:rPr>
        <w:t xml:space="preserve"> 。</w:t>
      </w:r>
    </w:p>
    <w:p w14:paraId="1A77303A">
      <w:pPr>
        <w:spacing w:before="0" w:after="0"/>
        <w:jc w:val="left"/>
      </w:pPr>
      <w:r>
        <w:rPr>
          <w:sz w:val="24"/>
          <w:szCs w:val="24"/>
        </w:rPr>
        <w:t>⑱或： _</w:t>
      </w:r>
      <w:r>
        <w:rPr>
          <w:sz w:val="1"/>
          <w:szCs w:val="1"/>
        </w:rPr>
        <w:t xml:space="preserve"> </w:t>
      </w:r>
      <w:r>
        <w:rPr>
          <w:sz w:val="24"/>
          <w:szCs w:val="24"/>
        </w:rPr>
        <w:t>_</w:t>
      </w:r>
      <w:r>
        <w:rPr>
          <w:sz w:val="1"/>
          <w:szCs w:val="1"/>
        </w:rPr>
        <w:t xml:space="preserve"> </w:t>
      </w:r>
      <w:r>
        <w:rPr>
          <w:sz w:val="24"/>
          <w:szCs w:val="24"/>
        </w:rPr>
        <w:t>。</w:t>
      </w:r>
    </w:p>
    <w:p w14:paraId="0086B2B5">
      <w:pPr>
        <w:spacing w:before="0" w:after="0"/>
        <w:jc w:val="left"/>
      </w:pPr>
      <w:r>
        <w:rPr>
          <w:sz w:val="24"/>
          <w:szCs w:val="24"/>
        </w:rPr>
        <w:t>⑲处：_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77170C3">
      <w:pPr>
        <w:spacing w:before="0" w:after="0"/>
        <w:jc w:val="left"/>
      </w:pPr>
      <w:r>
        <w:rPr>
          <w:sz w:val="24"/>
          <w:szCs w:val="24"/>
        </w:rPr>
        <w:t>⑳知：_</w:t>
      </w:r>
      <w:r>
        <w:rPr>
          <w:sz w:val="1"/>
          <w:szCs w:val="1"/>
        </w:rPr>
        <w:t xml:space="preserve"> </w:t>
      </w:r>
      <w:r>
        <w:rPr>
          <w:sz w:val="24"/>
          <w:szCs w:val="24"/>
        </w:rPr>
        <w:t>_</w:t>
      </w:r>
      <w:r>
        <w:rPr>
          <w:sz w:val="1"/>
          <w:szCs w:val="1"/>
        </w:rPr>
        <w:t xml:space="preserve"> </w:t>
      </w:r>
      <w:r>
        <w:rPr>
          <w:sz w:val="24"/>
          <w:szCs w:val="24"/>
        </w:rPr>
        <w:t xml:space="preserve"> 。</w:t>
      </w:r>
    </w:p>
    <w:p w14:paraId="3CA4EF98">
      <w:pPr>
        <w:spacing w:before="0" w:after="0"/>
        <w:jc w:val="left"/>
      </w:pPr>
      <w:r>
        <w:rPr>
          <w:sz w:val="24"/>
          <w:szCs w:val="24"/>
        </w:rPr>
        <w:t>㉑强：_</w:t>
      </w:r>
      <w:r>
        <w:rPr>
          <w:sz w:val="1"/>
          <w:szCs w:val="1"/>
        </w:rPr>
        <w:t xml:space="preserve"> </w:t>
      </w:r>
      <w:r>
        <w:rPr>
          <w:sz w:val="24"/>
          <w:szCs w:val="24"/>
        </w:rPr>
        <w:t>_</w:t>
      </w:r>
      <w:r>
        <w:rPr>
          <w:sz w:val="1"/>
          <w:szCs w:val="1"/>
        </w:rPr>
        <w:t xml:space="preserve"> </w:t>
      </w:r>
      <w:r>
        <w:rPr>
          <w:sz w:val="24"/>
          <w:szCs w:val="24"/>
        </w:rPr>
        <w:t xml:space="preserve"> 。</w:t>
      </w:r>
    </w:p>
    <w:p w14:paraId="3E6F3690">
      <w:pPr>
        <w:spacing w:before="0" w:after="0"/>
        <w:jc w:val="left"/>
      </w:pPr>
      <w:r>
        <w:rPr>
          <w:sz w:val="24"/>
          <w:szCs w:val="24"/>
        </w:rPr>
        <w:t>㉒持：_</w:t>
      </w:r>
      <w:r>
        <w:rPr>
          <w:sz w:val="1"/>
          <w:szCs w:val="1"/>
        </w:rPr>
        <w:t xml:space="preserve"> </w:t>
      </w:r>
      <w:r>
        <w:rPr>
          <w:sz w:val="24"/>
          <w:szCs w:val="24"/>
        </w:rPr>
        <w:t>_</w:t>
      </w:r>
      <w:r>
        <w:rPr>
          <w:sz w:val="1"/>
          <w:szCs w:val="1"/>
        </w:rPr>
        <w:t xml:space="preserve"> </w:t>
      </w:r>
      <w:r>
        <w:rPr>
          <w:sz w:val="24"/>
          <w:szCs w:val="24"/>
        </w:rPr>
        <w:t xml:space="preserve"> 。</w:t>
      </w:r>
    </w:p>
    <w:p w14:paraId="784C3CC2">
      <w:pPr>
        <w:spacing w:before="0" w:after="0"/>
        <w:jc w:val="left"/>
      </w:pPr>
      <w:r>
        <w:rPr>
          <w:sz w:val="24"/>
          <w:szCs w:val="24"/>
        </w:rPr>
        <w:t>㉓兆：_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58F4016">
      <w:pPr>
        <w:spacing w:before="0" w:after="0"/>
        <w:jc w:val="left"/>
      </w:pPr>
      <w:r>
        <w:rPr>
          <w:sz w:val="24"/>
          <w:szCs w:val="24"/>
        </w:rPr>
        <w:t>㉔泮：_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5B540C0">
      <w:pPr>
        <w:spacing w:before="0" w:after="0"/>
        <w:jc w:val="left"/>
      </w:pPr>
      <w:r>
        <w:rPr>
          <w:sz w:val="24"/>
          <w:szCs w:val="24"/>
        </w:rPr>
        <w:t>㉕累：_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A12D696">
      <w:pPr>
        <w:spacing w:before="0" w:after="0"/>
        <w:jc w:val="left"/>
      </w:pPr>
      <w:r>
        <w:rPr>
          <w:sz w:val="24"/>
          <w:szCs w:val="24"/>
        </w:rPr>
        <w:t>㉖是以：_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195D941">
      <w:pPr>
        <w:spacing w:before="0" w:after="0"/>
        <w:jc w:val="left"/>
      </w:pPr>
      <w:r>
        <w:rPr>
          <w:sz w:val="24"/>
          <w:szCs w:val="24"/>
        </w:rPr>
        <w:t>㉗无为：_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FBB4F6E">
      <w:pPr>
        <w:spacing w:before="0" w:after="0"/>
        <w:jc w:val="left"/>
      </w:pPr>
      <w:r>
        <w:rPr>
          <w:sz w:val="24"/>
          <w:szCs w:val="24"/>
        </w:rPr>
        <w:t>㉘从事：_</w:t>
      </w:r>
      <w:r>
        <w:rPr>
          <w:sz w:val="1"/>
          <w:szCs w:val="1"/>
        </w:rPr>
        <w:t xml:space="preserve"> </w:t>
      </w:r>
      <w:r>
        <w:rPr>
          <w:sz w:val="24"/>
          <w:szCs w:val="24"/>
        </w:rPr>
        <w:t>_</w:t>
      </w:r>
      <w:r>
        <w:rPr>
          <w:sz w:val="1"/>
          <w:szCs w:val="1"/>
        </w:rPr>
        <w:t xml:space="preserve"> </w:t>
      </w:r>
      <w:r>
        <w:rPr>
          <w:sz w:val="24"/>
          <w:szCs w:val="24"/>
        </w:rPr>
        <w:t>。</w:t>
      </w:r>
    </w:p>
    <w:p w14:paraId="11FC4E8A">
      <w:pPr>
        <w:spacing w:before="0" w:after="0"/>
        <w:jc w:val="left"/>
      </w:pPr>
      <w:r>
        <w:rPr>
          <w:sz w:val="24"/>
          <w:szCs w:val="24"/>
        </w:rPr>
        <w:t>㉙几：_</w:t>
      </w:r>
      <w:r>
        <w:rPr>
          <w:sz w:val="1"/>
          <w:szCs w:val="1"/>
        </w:rPr>
        <w:t xml:space="preserve"> </w:t>
      </w:r>
      <w:r>
        <w:rPr>
          <w:sz w:val="24"/>
          <w:szCs w:val="24"/>
        </w:rPr>
        <w:t>_</w:t>
      </w:r>
      <w:r>
        <w:rPr>
          <w:sz w:val="1"/>
          <w:szCs w:val="1"/>
        </w:rPr>
        <w:t xml:space="preserve"> </w:t>
      </w:r>
      <w:r>
        <w:rPr>
          <w:sz w:val="24"/>
          <w:szCs w:val="24"/>
        </w:rPr>
        <w:t>。</w:t>
      </w:r>
    </w:p>
    <w:p w14:paraId="42794B21">
      <w:pPr>
        <w:spacing w:before="0" w:after="0"/>
        <w:jc w:val="left"/>
      </w:pPr>
      <w:r>
        <w:rPr>
          <w:sz w:val="24"/>
          <w:szCs w:val="24"/>
        </w:rPr>
        <w:t>㉚复：_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CB52C7D">
      <w:pPr>
        <w:spacing w:before="0" w:after="0"/>
      </w:pPr>
      <w:r>
        <w:rPr>
          <w:color w:val="FF0000"/>
        </w:rPr>
        <w:t>【答案】车轮的中心部位，周围与辐条的一端相接，中间的圆孔用来插车轴； 在（某处、某时）； 揉和； 黏土； 门窗； 踮起脚； 行走不稳； 显露； 形容词的意动用法，认为……正确； 彰显； 夸耀； 建功； 夸耀； 长久。一说读zhǎng，意思是得到敬重； “自见”“自是”“自伐”“自矜”等行为； 赘瘤； 人们； 常常； 为，做； 了解； 勤勉； 持守； 名词作动词，显露迹象； 同“判”，分离； 同“蔂”，土筐； 因此，所以； 顺应自然，不求有所作为； 行事； 接近； 弥补、补救</w:t>
      </w:r>
    </w:p>
    <w:p w14:paraId="77BE9A78">
      <w:pPr>
        <w:pStyle w:val="6"/>
        <w:spacing w:before="0" w:after="0"/>
      </w:pPr>
      <w:r>
        <w:rPr>
          <w:b/>
          <w:bCs/>
          <w:sz w:val="24"/>
          <w:szCs w:val="24"/>
        </w:rPr>
        <w:t>文章结构与主旨</w:t>
      </w:r>
    </w:p>
    <w:p w14:paraId="4584E7D2">
      <w:pPr>
        <w:spacing w:before="0" w:after="0"/>
        <w:jc w:val="center"/>
      </w:pPr>
      <w:r>
        <w:rPr>
          <w:sz w:val="24"/>
          <w:szCs w:val="24"/>
        </w:rPr>
        <w:t>厘清结构．</w:t>
      </w:r>
    </w:p>
    <w:p w14:paraId="50BA1459">
      <w:pPr>
        <w:spacing w:before="0" w:after="0"/>
        <w:jc w:val="center"/>
      </w:pPr>
      <w:r>
        <w:drawing>
          <wp:inline distT="0" distB="0" distL="0" distR="0">
            <wp:extent cx="3223895" cy="13487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3"/>
                    <a:srcRect/>
                    <a:stretch>
                      <a:fillRect/>
                    </a:stretch>
                  </pic:blipFill>
                  <pic:spPr>
                    <a:xfrm>
                      <a:off x="0" y="0"/>
                      <a:ext cx="3224251" cy="1349350"/>
                    </a:xfrm>
                    <a:prstGeom prst="rect">
                      <a:avLst/>
                    </a:prstGeom>
                  </pic:spPr>
                </pic:pic>
              </a:graphicData>
            </a:graphic>
          </wp:inline>
        </w:drawing>
      </w:r>
    </w:p>
    <w:p w14:paraId="2965BC83">
      <w:pPr>
        <w:spacing w:before="0" w:after="0"/>
        <w:jc w:val="left"/>
      </w:pPr>
    </w:p>
    <w:p w14:paraId="27E2BC9B">
      <w:pPr>
        <w:spacing w:before="0" w:after="0"/>
      </w:pPr>
      <w:r>
        <w:rPr>
          <w:color w:val="FF0000"/>
        </w:rPr>
        <w:t>【答案】无之以为用； 有道者不处； 自知者明； 做事无为无执</w:t>
      </w:r>
    </w:p>
    <w:p w14:paraId="211C7A08">
      <w:pPr>
        <w:spacing w:before="0" w:after="0"/>
        <w:ind w:firstLine="440"/>
        <w:jc w:val="left"/>
      </w:pPr>
      <w:r>
        <w:rPr>
          <w:sz w:val="24"/>
          <w:szCs w:val="24"/>
        </w:rPr>
        <w:t>概括主旨．《〈老子〉四章》主要阐述了老子对“有”和“无”辩证关系的分析，论述了①_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的道理，强调了人要“自知”“自胜”“知足”“强行”，要②_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的观点，并告诉人们要③_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，从小事做起，“无为而治”。</w:t>
      </w:r>
    </w:p>
    <w:p w14:paraId="3403A23E">
      <w:pPr>
        <w:spacing w:before="0" w:after="0"/>
      </w:pPr>
      <w:r>
        <w:rPr>
          <w:color w:val="FF0000"/>
        </w:rPr>
        <w:t>【答案】有道之人不彰显自我； 加强自我修养； 遵循自然规律</w:t>
      </w:r>
    </w:p>
    <w:p w14:paraId="1E80C4FD">
      <w:pPr>
        <w:pStyle w:val="5"/>
        <w:spacing w:before="0" w:after="0"/>
      </w:pPr>
      <w:r>
        <w:rPr>
          <w:b/>
          <w:bCs/>
          <w:sz w:val="24"/>
          <w:szCs w:val="24"/>
        </w:rPr>
        <w:t>合作探究·提能力</w:t>
      </w:r>
    </w:p>
    <w:p w14:paraId="2011E9FB">
      <w:pPr>
        <w:spacing w:before="0" w:after="0"/>
      </w:pPr>
      <w:r>
        <w:rPr>
          <w:b/>
          <w:bCs/>
          <w:sz w:val="24"/>
          <w:szCs w:val="24"/>
        </w:rPr>
        <w:t>情境探究</w:t>
      </w:r>
    </w:p>
    <w:p w14:paraId="5534499C">
      <w:pPr>
        <w:spacing w:before="0" w:after="0"/>
        <w:ind w:firstLine="440"/>
      </w:pPr>
      <w:r>
        <w:rPr>
          <w:sz w:val="24"/>
          <w:szCs w:val="24"/>
        </w:rPr>
        <w:t>在一次文化沙龙活动中，参与者将踏上一场“老子智慧探索之旅”。在《〈老子〉四章》中，“道”如同一条主线，贯穿于天、地、人之间，揭示了宇宙运行的奥秘。让我们跟随老子的步伐，深入领悟“道”的精髓，感受其带来的智慧与启示。通过这场智慧之旅，我们将会更加深刻地理解宇宙、自然与人生的真谛，让“道”的智慧照亮我们前行的道路。</w:t>
      </w:r>
    </w:p>
    <w:p w14:paraId="643A394D">
      <w:pPr>
        <w:pStyle w:val="8"/>
        <w:spacing w:before="0" w:after="0"/>
      </w:pPr>
      <w:r>
        <w:rPr>
          <w:b/>
          <w:bCs/>
          <w:sz w:val="24"/>
          <w:szCs w:val="24"/>
        </w:rPr>
        <w:t>任务一 探索·主要内容</w:t>
      </w:r>
    </w:p>
    <w:p w14:paraId="32EE7AF5">
      <w:pPr>
        <w:spacing w:before="0" w:after="0"/>
        <w:jc w:val="left"/>
      </w:pPr>
      <w:r>
        <w:rPr>
          <w:sz w:val="24"/>
          <w:szCs w:val="24"/>
        </w:rPr>
        <w:t>1．第十一章阐释了“有”和“无”的关系，怎样理解二者的关系?这与世俗常见的“有”和“无”有何不同?这样写有何意义?（4分）</w:t>
      </w:r>
    </w:p>
    <w:p w14:paraId="3B3DB74A">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C882DC4">
      <w:pPr>
        <w:spacing w:before="0" w:after="0"/>
      </w:pPr>
      <w:r>
        <w:rPr>
          <w:color w:val="FF0000"/>
        </w:rPr>
        <w:t>【答案】</w:t>
      </w:r>
    </w:p>
    <w:p w14:paraId="666331B0">
      <w:pPr>
        <w:spacing w:before="0" w:after="0"/>
      </w:pPr>
      <w:r>
        <w:rPr>
          <w:color w:val="FF0000"/>
        </w:rPr>
        <w:t>（1）“有”和“无”是对立统一的，它们相互依存，相互作用。“无”让“有”发挥作用。正如有了车毂中空的地方，才有了车的功用；有了器皿中空的地方，才具备器皿的功用；有了门窗四壁的空的部分，才有了房屋功作用。（2分）</w:t>
      </w:r>
    </w:p>
    <w:p w14:paraId="449B6EC7">
      <w:pPr>
        <w:spacing w:before="0" w:after="0"/>
      </w:pPr>
      <w:r>
        <w:rPr>
          <w:color w:val="FF0000"/>
        </w:rPr>
        <w:t>（2）一般人只看到和利用“实”和“有”的作用，忽略另一面“空”和“无”的作用。（1分）</w:t>
      </w:r>
    </w:p>
    <w:p w14:paraId="598D2502">
      <w:pPr>
        <w:spacing w:before="0" w:after="0"/>
      </w:pPr>
      <w:r>
        <w:rPr>
          <w:color w:val="FF0000"/>
        </w:rPr>
        <w:t>（3）为世人指出了另一种看待事物的视角与方法，对社会和人生都具有启发意义。（1分）</w:t>
      </w:r>
    </w:p>
    <w:p w14:paraId="6810B593">
      <w:pPr>
        <w:spacing w:before="0" w:after="0"/>
        <w:jc w:val="left"/>
      </w:pPr>
      <w:r>
        <w:rPr>
          <w:sz w:val="24"/>
          <w:szCs w:val="24"/>
        </w:rPr>
        <w:t>2．第二十四章告诉了我们什么道理？（4分）</w:t>
      </w:r>
    </w:p>
    <w:p w14:paraId="1BE861AF">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E388BEF">
      <w:pPr>
        <w:spacing w:before="0" w:after="0"/>
      </w:pPr>
      <w:r>
        <w:rPr>
          <w:color w:val="FF0000"/>
        </w:rPr>
        <w:t>【答案】①这一章主要告诉我们要顺道而行，不恣意妄为。急躁冒进、自我夸耀的行为有可能导致失败。②老子告诫人们应谦恭谨慎，温和柔顺，只有脚踏实地，不自以为是，不好高骛远，以一颗平常心去面对人生，方可长久。（每点2分）</w:t>
      </w:r>
    </w:p>
    <w:p w14:paraId="6A0378A7">
      <w:pPr>
        <w:spacing w:before="0" w:after="0"/>
        <w:jc w:val="left"/>
      </w:pPr>
      <w:r>
        <w:rPr>
          <w:sz w:val="24"/>
          <w:szCs w:val="24"/>
        </w:rPr>
        <w:t>3．第三十三章的主要内容是什么?（3分）</w:t>
      </w:r>
    </w:p>
    <w:p w14:paraId="07FEBE80">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506C64F">
      <w:pPr>
        <w:spacing w:before="0" w:after="0"/>
      </w:pPr>
      <w:r>
        <w:rPr>
          <w:color w:val="FF0000"/>
        </w:rPr>
        <w:t>【答案】这一章强调了加强自我修养的重要性，（1分）老子主张人要“自知”“自胜”“知足”“强行”，提高自己的精神境界。（2分）</w:t>
      </w:r>
    </w:p>
    <w:p w14:paraId="4215F17A">
      <w:pPr>
        <w:spacing w:before="0" w:after="0"/>
        <w:jc w:val="left"/>
      </w:pPr>
      <w:r>
        <w:rPr>
          <w:sz w:val="24"/>
          <w:szCs w:val="24"/>
        </w:rPr>
        <w:t>4．请用三个成语说明第六十四章中“为之于未有，治之于未乱”的观点。（3分）</w:t>
      </w:r>
    </w:p>
    <w:p w14:paraId="25008523">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F2B6DDE">
      <w:pPr>
        <w:spacing w:before="0" w:after="0"/>
      </w:pPr>
      <w:r>
        <w:rPr>
          <w:color w:val="FF0000"/>
        </w:rPr>
        <w:t>【答案】（示例）未雨绸缪、防患未然、居安思危。（每个成语1分）</w:t>
      </w:r>
    </w:p>
    <w:p w14:paraId="47C67A23">
      <w:pPr>
        <w:pStyle w:val="8"/>
        <w:spacing w:before="0" w:after="0"/>
      </w:pPr>
      <w:r>
        <w:rPr>
          <w:b/>
          <w:bCs/>
          <w:sz w:val="24"/>
          <w:szCs w:val="24"/>
        </w:rPr>
        <w:t>任务二 探索·分析论证、说理</w:t>
      </w:r>
    </w:p>
    <w:p w14:paraId="75891F41">
      <w:pPr>
        <w:spacing w:before="0" w:after="0"/>
        <w:jc w:val="left"/>
      </w:pPr>
      <w:r>
        <w:rPr>
          <w:sz w:val="24"/>
          <w:szCs w:val="24"/>
        </w:rPr>
        <w:t>5．第十一章运用了什么论证方法来论证“有”与“无”的辩证关系?（3分）</w:t>
      </w:r>
    </w:p>
    <w:p w14:paraId="50B377F1">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769E7DB">
      <w:pPr>
        <w:spacing w:before="0" w:after="0"/>
      </w:pPr>
      <w:r>
        <w:rPr>
          <w:color w:val="FF0000"/>
        </w:rPr>
        <w:t>【答案】举例论证。（1分）老子举车轮、器皿、房屋等例子，论证“有”和“无”是相互依存、相互作用的道理。（2分）</w:t>
      </w:r>
    </w:p>
    <w:p w14:paraId="37C5F22A">
      <w:pPr>
        <w:spacing w:before="0" w:after="0"/>
        <w:jc w:val="left"/>
      </w:pPr>
      <w:r>
        <w:rPr>
          <w:sz w:val="24"/>
          <w:szCs w:val="24"/>
        </w:rPr>
        <w:t>6．第六十四章是怎样论证的？请简要分析。（5分）</w:t>
      </w:r>
    </w:p>
    <w:p w14:paraId="47A35E46">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C2BB6BF">
      <w:pPr>
        <w:spacing w:before="0" w:after="0"/>
      </w:pPr>
      <w:r>
        <w:rPr>
          <w:color w:val="FF0000"/>
        </w:rPr>
        <w:t>【答案】①第一层，指出事物在初始阶段都便于控制，利于解决，由此提出做事要“为之于未有，治之于未乱”；②第二层，列举三个现象，说明“大”是由“小”发展起来的，“高”是从“低”积累起来的，“长”是从“短”变化而来的，因此要实现远大宏伟的目标，必须重视细微之处；③第三层，强调“无为而治”；④第四层，强调“慎终如始”；⑤第五层，又重申“自然无为”。（每点1分）</w:t>
      </w:r>
    </w:p>
    <w:p w14:paraId="3807FFFE">
      <w:pPr>
        <w:spacing w:before="0" w:after="0"/>
        <w:jc w:val="left"/>
      </w:pPr>
      <w:r>
        <w:rPr>
          <w:sz w:val="24"/>
          <w:szCs w:val="24"/>
        </w:rPr>
        <w:t>7．本文说理形象，语言准确，试简要赏析。（4分）</w:t>
      </w:r>
    </w:p>
    <w:p w14:paraId="3F7C5132">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B267FAE">
      <w:pPr>
        <w:spacing w:before="0" w:after="0"/>
      </w:pPr>
      <w:r>
        <w:rPr>
          <w:color w:val="FF0000"/>
        </w:rPr>
        <w:t>【答案】①说理形象。说理形象除了体现在比喻、对比等表达技巧的运用上，还体现在老子善于通过观察自然现象和社会现象，从具体事物中概括出抽象的哲理上。如第十一章连举三个生活中的例子，用车子、器皿和屋室说明世间万物无不存在“有”和“无”的对立与统一的关系。②语言准确。本文行文简洁，警句频出，语言极为准确。例如 “千里之行，始于足下”，短短八字，用词精准，用“千里”表示路程之远，用“足下”突出起点之小，准确地表达出任何远大目标都要从当下的点滴行动开始的深刻道理，简洁有力，具有很强的概括性和表现力，体现出独特的语言魅力。（每点2分）</w:t>
      </w:r>
    </w:p>
    <w:p w14:paraId="651E2C87">
      <w:pPr>
        <w:spacing w:before="0" w:after="0"/>
      </w:pPr>
      <w:r>
        <w:rPr>
          <w:b/>
          <w:bCs/>
          <w:sz w:val="24"/>
          <w:szCs w:val="24"/>
        </w:rPr>
        <w:t>素养必备</w:t>
      </w:r>
    </w:p>
    <w:p w14:paraId="4918FCD7">
      <w:pPr>
        <w:spacing w:before="0" w:after="0"/>
        <w:jc w:val="center"/>
      </w:pPr>
      <w:r>
        <w:rPr>
          <w:sz w:val="24"/>
          <w:szCs w:val="24"/>
        </w:rPr>
        <w:t>形象说理</w:t>
      </w:r>
    </w:p>
    <w:p w14:paraId="4B91DFF0">
      <w:pPr>
        <w:spacing w:before="0" w:after="0"/>
        <w:ind w:firstLine="440"/>
      </w:pPr>
      <w:r>
        <w:rPr>
          <w:rFonts w:ascii="楷体" w:hAnsi="楷体" w:eastAsia="楷体" w:cs="楷体"/>
          <w:sz w:val="24"/>
          <w:szCs w:val="24"/>
        </w:rPr>
        <w:t>朱光潜说过</w:t>
      </w:r>
      <w:r>
        <w:rPr>
          <w:sz w:val="24"/>
          <w:szCs w:val="24"/>
        </w:rPr>
        <w:t>，“</w:t>
      </w:r>
      <w:r>
        <w:rPr>
          <w:rFonts w:ascii="楷体" w:hAnsi="楷体" w:eastAsia="楷体" w:cs="楷体"/>
          <w:sz w:val="24"/>
          <w:szCs w:val="24"/>
        </w:rPr>
        <w:t>说理文要写好</w:t>
      </w:r>
      <w:r>
        <w:rPr>
          <w:sz w:val="24"/>
          <w:szCs w:val="24"/>
        </w:rPr>
        <w:t>，</w:t>
      </w:r>
      <w:r>
        <w:rPr>
          <w:rFonts w:ascii="楷体" w:hAnsi="楷体" w:eastAsia="楷体" w:cs="楷体"/>
          <w:sz w:val="24"/>
          <w:szCs w:val="24"/>
        </w:rPr>
        <w:t>也还是要动一点感情</w:t>
      </w:r>
      <w:r>
        <w:rPr>
          <w:sz w:val="24"/>
          <w:szCs w:val="24"/>
        </w:rPr>
        <w:t>，</w:t>
      </w:r>
      <w:r>
        <w:rPr>
          <w:rFonts w:ascii="楷体" w:hAnsi="楷体" w:eastAsia="楷体" w:cs="楷体"/>
          <w:sz w:val="24"/>
          <w:szCs w:val="24"/>
        </w:rPr>
        <w:t>要用一点形象思维</w:t>
      </w:r>
      <w:r>
        <w:rPr>
          <w:sz w:val="24"/>
          <w:szCs w:val="24"/>
        </w:rPr>
        <w:t>”。</w:t>
      </w:r>
      <w:r>
        <w:rPr>
          <w:rFonts w:ascii="楷体" w:hAnsi="楷体" w:eastAsia="楷体" w:cs="楷体"/>
          <w:sz w:val="24"/>
          <w:szCs w:val="24"/>
        </w:rPr>
        <w:t>议论文说理多一些可感的形象</w:t>
      </w:r>
      <w:r>
        <w:rPr>
          <w:sz w:val="24"/>
          <w:szCs w:val="24"/>
        </w:rPr>
        <w:t>，</w:t>
      </w:r>
      <w:r>
        <w:rPr>
          <w:rFonts w:ascii="楷体" w:hAnsi="楷体" w:eastAsia="楷体" w:cs="楷体"/>
          <w:sz w:val="24"/>
          <w:szCs w:val="24"/>
        </w:rPr>
        <w:t>能把抽象的道理讲得通俗生动</w:t>
      </w:r>
      <w:r>
        <w:rPr>
          <w:sz w:val="24"/>
          <w:szCs w:val="24"/>
        </w:rPr>
        <w:t>，</w:t>
      </w:r>
      <w:r>
        <w:rPr>
          <w:rFonts w:ascii="楷体" w:hAnsi="楷体" w:eastAsia="楷体" w:cs="楷体"/>
          <w:sz w:val="24"/>
          <w:szCs w:val="24"/>
        </w:rPr>
        <w:t>从而增强文章的说服力和感染力</w:t>
      </w:r>
      <w:r>
        <w:rPr>
          <w:sz w:val="24"/>
          <w:szCs w:val="24"/>
        </w:rPr>
        <w:t>，</w:t>
      </w:r>
      <w:r>
        <w:rPr>
          <w:rFonts w:ascii="楷体" w:hAnsi="楷体" w:eastAsia="楷体" w:cs="楷体"/>
          <w:sz w:val="24"/>
          <w:szCs w:val="24"/>
        </w:rPr>
        <w:t>吸引读者的眼球</w:t>
      </w:r>
      <w:r>
        <w:rPr>
          <w:sz w:val="24"/>
          <w:szCs w:val="24"/>
        </w:rPr>
        <w:t>。</w:t>
      </w:r>
      <w:r>
        <w:rPr>
          <w:rFonts w:ascii="楷体" w:hAnsi="楷体" w:eastAsia="楷体" w:cs="楷体"/>
          <w:sz w:val="24"/>
          <w:szCs w:val="24"/>
        </w:rPr>
        <w:t>那么</w:t>
      </w:r>
      <w:r>
        <w:rPr>
          <w:sz w:val="24"/>
          <w:szCs w:val="24"/>
        </w:rPr>
        <w:t>，</w:t>
      </w:r>
      <w:r>
        <w:rPr>
          <w:rFonts w:ascii="楷体" w:hAnsi="楷体" w:eastAsia="楷体" w:cs="楷体"/>
          <w:sz w:val="24"/>
          <w:szCs w:val="24"/>
        </w:rPr>
        <w:t>写议论文如何形象说理呢</w:t>
      </w:r>
      <w:r>
        <w:rPr>
          <w:sz w:val="24"/>
          <w:szCs w:val="24"/>
        </w:rPr>
        <w:t>？</w:t>
      </w:r>
    </w:p>
    <w:p w14:paraId="6BB9C5C5">
      <w:pPr>
        <w:spacing w:before="0" w:after="0"/>
        <w:ind w:firstLine="440"/>
      </w:pPr>
      <w:r>
        <w:rPr>
          <w:rFonts w:ascii="楷体" w:hAnsi="楷体" w:eastAsia="楷体" w:cs="楷体"/>
          <w:sz w:val="24"/>
          <w:szCs w:val="24"/>
        </w:rPr>
        <w:t>方法一</w:t>
      </w:r>
      <w:r>
        <w:rPr>
          <w:sz w:val="24"/>
          <w:szCs w:val="24"/>
        </w:rPr>
        <w:t>：</w:t>
      </w:r>
      <w:r>
        <w:rPr>
          <w:rFonts w:ascii="楷体" w:hAnsi="楷体" w:eastAsia="楷体" w:cs="楷体"/>
          <w:sz w:val="24"/>
          <w:szCs w:val="24"/>
        </w:rPr>
        <w:t>描绘画面法</w:t>
      </w:r>
      <w:r>
        <w:rPr>
          <w:sz w:val="24"/>
          <w:szCs w:val="24"/>
        </w:rPr>
        <w:t>。</w:t>
      </w:r>
      <w:r>
        <w:rPr>
          <w:rFonts w:ascii="楷体" w:hAnsi="楷体" w:eastAsia="楷体" w:cs="楷体"/>
          <w:sz w:val="24"/>
          <w:szCs w:val="24"/>
        </w:rPr>
        <w:t>说理时着力描绘画面</w:t>
      </w:r>
      <w:r>
        <w:rPr>
          <w:sz w:val="24"/>
          <w:szCs w:val="24"/>
        </w:rPr>
        <w:t>，</w:t>
      </w:r>
      <w:r>
        <w:rPr>
          <w:rFonts w:ascii="楷体" w:hAnsi="楷体" w:eastAsia="楷体" w:cs="楷体"/>
          <w:sz w:val="24"/>
          <w:szCs w:val="24"/>
        </w:rPr>
        <w:t>让读者从具体形象</w:t>
      </w:r>
      <w:r>
        <w:rPr>
          <w:sz w:val="24"/>
          <w:szCs w:val="24"/>
        </w:rPr>
        <w:t>、</w:t>
      </w:r>
      <w:r>
        <w:rPr>
          <w:rFonts w:ascii="楷体" w:hAnsi="楷体" w:eastAsia="楷体" w:cs="楷体"/>
          <w:sz w:val="24"/>
          <w:szCs w:val="24"/>
        </w:rPr>
        <w:t>生动活泼的画面中理解并接受文章的观点</w:t>
      </w:r>
      <w:r>
        <w:rPr>
          <w:sz w:val="24"/>
          <w:szCs w:val="24"/>
        </w:rPr>
        <w:t>。</w:t>
      </w:r>
    </w:p>
    <w:p w14:paraId="06A44C98">
      <w:pPr>
        <w:spacing w:before="0" w:after="0"/>
        <w:ind w:firstLine="440"/>
      </w:pPr>
      <w:r>
        <w:rPr>
          <w:rFonts w:ascii="楷体" w:hAnsi="楷体" w:eastAsia="楷体" w:cs="楷体"/>
          <w:sz w:val="24"/>
          <w:szCs w:val="24"/>
        </w:rPr>
        <w:t>方法二</w:t>
      </w:r>
      <w:r>
        <w:rPr>
          <w:sz w:val="24"/>
          <w:szCs w:val="24"/>
        </w:rPr>
        <w:t>：</w:t>
      </w:r>
      <w:r>
        <w:rPr>
          <w:rFonts w:ascii="楷体" w:hAnsi="楷体" w:eastAsia="楷体" w:cs="楷体"/>
          <w:sz w:val="24"/>
          <w:szCs w:val="24"/>
        </w:rPr>
        <w:t>勾画形象法</w:t>
      </w:r>
      <w:r>
        <w:rPr>
          <w:sz w:val="24"/>
          <w:szCs w:val="24"/>
        </w:rPr>
        <w:t>。</w:t>
      </w:r>
      <w:r>
        <w:rPr>
          <w:rFonts w:ascii="楷体" w:hAnsi="楷体" w:eastAsia="楷体" w:cs="楷体"/>
          <w:sz w:val="24"/>
          <w:szCs w:val="24"/>
        </w:rPr>
        <w:t>可以通过对某一形象的精心勾画来说理</w:t>
      </w:r>
      <w:r>
        <w:rPr>
          <w:sz w:val="24"/>
          <w:szCs w:val="24"/>
        </w:rPr>
        <w:t>，</w:t>
      </w:r>
      <w:r>
        <w:rPr>
          <w:rFonts w:ascii="楷体" w:hAnsi="楷体" w:eastAsia="楷体" w:cs="楷体"/>
          <w:sz w:val="24"/>
          <w:szCs w:val="24"/>
        </w:rPr>
        <w:t>从而增强文章的生动性和说服力</w:t>
      </w:r>
      <w:r>
        <w:rPr>
          <w:sz w:val="24"/>
          <w:szCs w:val="24"/>
        </w:rPr>
        <w:t>。</w:t>
      </w:r>
    </w:p>
    <w:p w14:paraId="78DF1CAF">
      <w:pPr>
        <w:spacing w:before="0" w:after="0"/>
        <w:ind w:firstLine="440"/>
      </w:pPr>
      <w:r>
        <w:rPr>
          <w:rFonts w:ascii="楷体" w:hAnsi="楷体" w:eastAsia="楷体" w:cs="楷体"/>
          <w:sz w:val="24"/>
          <w:szCs w:val="24"/>
        </w:rPr>
        <w:t>方法三</w:t>
      </w:r>
      <w:r>
        <w:rPr>
          <w:sz w:val="24"/>
          <w:szCs w:val="24"/>
        </w:rPr>
        <w:t>：</w:t>
      </w:r>
      <w:r>
        <w:rPr>
          <w:rFonts w:ascii="楷体" w:hAnsi="楷体" w:eastAsia="楷体" w:cs="楷体"/>
          <w:sz w:val="24"/>
          <w:szCs w:val="24"/>
        </w:rPr>
        <w:t>设喻取譬法</w:t>
      </w:r>
      <w:r>
        <w:rPr>
          <w:sz w:val="24"/>
          <w:szCs w:val="24"/>
        </w:rPr>
        <w:t>。</w:t>
      </w:r>
      <w:r>
        <w:rPr>
          <w:rFonts w:ascii="楷体" w:hAnsi="楷体" w:eastAsia="楷体" w:cs="楷体"/>
          <w:sz w:val="24"/>
          <w:szCs w:val="24"/>
        </w:rPr>
        <w:t>运用比喻阐发事理</w:t>
      </w:r>
      <w:r>
        <w:rPr>
          <w:sz w:val="24"/>
          <w:szCs w:val="24"/>
        </w:rPr>
        <w:t>，</w:t>
      </w:r>
      <w:r>
        <w:rPr>
          <w:rFonts w:ascii="楷体" w:hAnsi="楷体" w:eastAsia="楷体" w:cs="楷体"/>
          <w:sz w:val="24"/>
          <w:szCs w:val="24"/>
        </w:rPr>
        <w:t>能使深奥的道理通俗化</w:t>
      </w:r>
      <w:r>
        <w:rPr>
          <w:sz w:val="24"/>
          <w:szCs w:val="24"/>
        </w:rPr>
        <w:t>、</w:t>
      </w:r>
      <w:r>
        <w:rPr>
          <w:rFonts w:ascii="楷体" w:hAnsi="楷体" w:eastAsia="楷体" w:cs="楷体"/>
          <w:sz w:val="24"/>
          <w:szCs w:val="24"/>
        </w:rPr>
        <w:t>抽象的事理形象化</w:t>
      </w:r>
      <w:r>
        <w:rPr>
          <w:sz w:val="24"/>
          <w:szCs w:val="24"/>
        </w:rPr>
        <w:t>。</w:t>
      </w:r>
    </w:p>
    <w:p w14:paraId="26852322">
      <w:pPr>
        <w:spacing w:before="0" w:after="0"/>
        <w:ind w:firstLine="440"/>
      </w:pPr>
      <w:r>
        <w:rPr>
          <w:rFonts w:ascii="楷体" w:hAnsi="楷体" w:eastAsia="楷体" w:cs="楷体"/>
          <w:sz w:val="24"/>
          <w:szCs w:val="24"/>
        </w:rPr>
        <w:t>方法四</w:t>
      </w:r>
      <w:r>
        <w:rPr>
          <w:sz w:val="24"/>
          <w:szCs w:val="24"/>
        </w:rPr>
        <w:t>：</w:t>
      </w:r>
      <w:r>
        <w:rPr>
          <w:rFonts w:ascii="楷体" w:hAnsi="楷体" w:eastAsia="楷体" w:cs="楷体"/>
          <w:sz w:val="24"/>
          <w:szCs w:val="24"/>
        </w:rPr>
        <w:t>讲述故事法</w:t>
      </w:r>
      <w:r>
        <w:rPr>
          <w:sz w:val="24"/>
          <w:szCs w:val="24"/>
        </w:rPr>
        <w:t>。</w:t>
      </w:r>
      <w:r>
        <w:rPr>
          <w:rFonts w:ascii="楷体" w:hAnsi="楷体" w:eastAsia="楷体" w:cs="楷体"/>
          <w:sz w:val="24"/>
          <w:szCs w:val="24"/>
        </w:rPr>
        <w:t>可以选择一个典型故事进行叙述</w:t>
      </w:r>
      <w:r>
        <w:rPr>
          <w:sz w:val="24"/>
          <w:szCs w:val="24"/>
        </w:rPr>
        <w:t>，</w:t>
      </w:r>
      <w:r>
        <w:rPr>
          <w:rFonts w:ascii="楷体" w:hAnsi="楷体" w:eastAsia="楷体" w:cs="楷体"/>
          <w:sz w:val="24"/>
          <w:szCs w:val="24"/>
        </w:rPr>
        <w:t>然后针对这个故事加以评述</w:t>
      </w:r>
      <w:r>
        <w:rPr>
          <w:sz w:val="24"/>
          <w:szCs w:val="24"/>
        </w:rPr>
        <w:t>，</w:t>
      </w:r>
      <w:r>
        <w:rPr>
          <w:rFonts w:ascii="楷体" w:hAnsi="楷体" w:eastAsia="楷体" w:cs="楷体"/>
          <w:sz w:val="24"/>
          <w:szCs w:val="24"/>
        </w:rPr>
        <w:t>画龙点睛地揭示道理</w:t>
      </w:r>
      <w:r>
        <w:rPr>
          <w:sz w:val="24"/>
          <w:szCs w:val="24"/>
        </w:rPr>
        <w:t>。</w:t>
      </w:r>
    </w:p>
    <w:p w14:paraId="261227E1">
      <w:pPr>
        <w:pStyle w:val="8"/>
        <w:spacing w:before="0" w:after="0"/>
      </w:pPr>
      <w:r>
        <w:rPr>
          <w:b/>
          <w:bCs/>
          <w:sz w:val="24"/>
          <w:szCs w:val="24"/>
        </w:rPr>
        <w:t>任务三 探索·老子思想及其意义</w:t>
      </w:r>
    </w:p>
    <w:p w14:paraId="631266BB">
      <w:pPr>
        <w:spacing w:before="0" w:after="0"/>
        <w:jc w:val="left"/>
      </w:pPr>
      <w:r>
        <w:rPr>
          <w:sz w:val="24"/>
          <w:szCs w:val="24"/>
        </w:rPr>
        <w:t>8．老子善用逆向思维观察社会和人生，试结合本文进行分析。（4分）</w:t>
      </w:r>
    </w:p>
    <w:p w14:paraId="38118FE5">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AC0497E">
      <w:pPr>
        <w:spacing w:before="0" w:after="0"/>
      </w:pPr>
      <w:r>
        <w:rPr>
          <w:color w:val="FF0000"/>
        </w:rPr>
        <w:t>【答案】①老子常常从那些世人不太看重的方面，发掘出理论或实践上的巨大价值。比如，世人看重的是“有”,关注的是“难”，注重的是“大事”，老子则认为正是相反的“无”“易”以及“小事”成全了“有”和“难”的价值，成就了“大事”。②老子还善于从世人的习性中发现负面因素。比如，日常生活中，人们在事情接近成功的时候通常都会变得不再那么用心、慎重，从而放松了自己。老子指出，很多事情最终失败，根源就在这里，在接近成功的时候，必须慎之又慎。（每点2分）</w:t>
      </w:r>
    </w:p>
    <w:p w14:paraId="56CB9485">
      <w:pPr>
        <w:pStyle w:val="8"/>
        <w:spacing w:before="0" w:after="0"/>
      </w:pPr>
      <w:r>
        <w:rPr>
          <w:b/>
          <w:bCs/>
          <w:sz w:val="24"/>
          <w:szCs w:val="24"/>
        </w:rPr>
        <w:t>任务四 感悟·智慧分享与总结</w:t>
      </w:r>
    </w:p>
    <w:p w14:paraId="09AB4589">
      <w:pPr>
        <w:spacing w:before="0" w:after="0"/>
        <w:jc w:val="left"/>
      </w:pPr>
      <w:r>
        <w:rPr>
          <w:sz w:val="24"/>
          <w:szCs w:val="24"/>
        </w:rPr>
        <w:t>9．老子说：“为者败之，执者失之。是以圣人无为，故无败；无执，故无失。”这体现了他“无为而治”的政治主张，你如何看待这种思想？请结合现实谈谈你的看法。（4分）</w:t>
      </w:r>
    </w:p>
    <w:p w14:paraId="1B008485">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3D4D13F">
      <w:pPr>
        <w:spacing w:before="0" w:after="0"/>
      </w:pPr>
      <w:r>
        <w:rPr>
          <w:color w:val="FF0000"/>
        </w:rPr>
        <w:t>【答案】①“无为而治”中的“无为”，不是“无所为”，即不是什么都不做，而是指不妄为，不随意而为，不违道而为。对于符合道的事情，则必须“有为”，但是也要顺应客观事物的运行规律而为，而不是任意施为。所以，“无为而治”不会破坏事物的自然状态，也不会破坏客观事物的运行规律，更不会激化社会矛盾。②结合当下的社会现实来看，“无为而治”的政治主张仍具有一定的借鉴意义。治国安邦，管理国家应“顺从民意”，顺民而“无为”，就会“无为”而“无不为”。按照人民的意愿制定政策和法律、选举官员、管理社会事务，人民就会满意，国家就会安定。相反，如“不顺民意”，反其道而行之，一旦达到了人民不能接受的程度，人民就会联合起来反抗。顺民而“无为”，按照人民的意愿来治理国家，才是老子“无为而治”思想的真谛。（每点2分）</w:t>
      </w:r>
    </w:p>
    <w:p w14:paraId="0670FEDD">
      <w:pPr>
        <w:pStyle w:val="7"/>
        <w:spacing w:before="0" w:after="0"/>
      </w:pPr>
      <w:r>
        <w:rPr>
          <w:b/>
          <w:bCs/>
          <w:sz w:val="24"/>
          <w:szCs w:val="24"/>
        </w:rPr>
        <w:t>思维发展与提升</w:t>
      </w:r>
    </w:p>
    <w:p w14:paraId="3F0E50C1">
      <w:pPr>
        <w:spacing w:before="0" w:after="0"/>
        <w:jc w:val="left"/>
      </w:pPr>
      <w:r>
        <w:rPr>
          <w:sz w:val="24"/>
          <w:szCs w:val="24"/>
        </w:rPr>
        <w:t>10．在《老子》中，几乎通篇充满了“不争”的理念。如“上善若水。水善利万物而不争……夫唯不争，故无尤”“夫唯不争，故天下莫能与之争”“天之道，不争而善胜”等。在今天这个竞争激烈的社会，你怎样看待竞争这一问题？（3分）</w:t>
      </w:r>
    </w:p>
    <w:p w14:paraId="13D6FCF5">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502A087">
      <w:pPr>
        <w:spacing w:before="0" w:after="0"/>
      </w:pPr>
      <w:r>
        <w:rPr>
          <w:color w:val="FF0000"/>
        </w:rPr>
        <w:t>【答案】（示例）过度竞争会导致无序。如果竞争没有了法律和道德的约束，就会造成混乱。人类的各类过度竞争，已使地球不堪重负……我们应回过头来，多听听老子说的“知足之足，常足矣”“多藏必厚亡。知足不辱，知止不殆，可以长久”，时刻提醒自己要在法律与道德的约束下进行有序竞争。（观点明确1分，理由合理2分）</w:t>
      </w:r>
    </w:p>
    <w:p w14:paraId="408BEDA5">
      <w:pPr>
        <w:pStyle w:val="6"/>
        <w:spacing w:before="0" w:after="0"/>
      </w:pPr>
      <w:r>
        <w:rPr>
          <w:b/>
          <w:bCs/>
          <w:sz w:val="24"/>
          <w:szCs w:val="24"/>
        </w:rPr>
        <w:t>文言积累</w:t>
      </w:r>
    </w:p>
    <w:p w14:paraId="5816566B">
      <w:pPr>
        <w:spacing w:before="0" w:after="0"/>
        <w:jc w:val="left"/>
      </w:pPr>
      <w:r>
        <w:rPr>
          <w:sz w:val="24"/>
          <w:szCs w:val="24"/>
        </w:rPr>
        <w:t>1．</w:t>
      </w:r>
      <w:r>
        <w:rPr>
          <w:b/>
          <w:bCs/>
          <w:sz w:val="24"/>
          <w:szCs w:val="24"/>
        </w:rPr>
        <w:t>读准字音</w:t>
      </w:r>
    </w:p>
    <w:p w14:paraId="6FA2F25D">
      <w:pPr>
        <w:tabs>
          <w:tab w:val="left" w:pos="3514"/>
        </w:tabs>
        <w:spacing w:before="0" w:after="0"/>
        <w:jc w:val="left"/>
      </w:pPr>
      <w:r>
        <w:rPr>
          <w:sz w:val="24"/>
          <w:szCs w:val="24"/>
        </w:rPr>
        <w:t>①一</w:t>
      </w:r>
      <w:r>
        <w:rPr>
          <w:sz w:val="24"/>
          <w:szCs w:val="24"/>
          <w:em w:val="dot"/>
        </w:rPr>
        <w:t>毂</w:t>
      </w:r>
      <w:r>
        <w:rPr>
          <w:sz w:val="24"/>
          <w:szCs w:val="24"/>
        </w:rPr>
        <w:t>（  ）</w:t>
      </w:r>
      <w:r>
        <w:rPr>
          <w:sz w:val="24"/>
          <w:szCs w:val="24"/>
        </w:rPr>
        <w:tab/>
      </w:r>
      <w:r>
        <w:rPr>
          <w:sz w:val="24"/>
          <w:szCs w:val="24"/>
        </w:rPr>
        <w:t>②</w:t>
      </w:r>
      <w:r>
        <w:rPr>
          <w:sz w:val="24"/>
          <w:szCs w:val="24"/>
          <w:em w:val="dot"/>
        </w:rPr>
        <w:t>埏埴</w:t>
      </w:r>
      <w:r>
        <w:rPr>
          <w:sz w:val="24"/>
          <w:szCs w:val="24"/>
        </w:rPr>
        <w:t>（  ）（  ）</w:t>
      </w:r>
    </w:p>
    <w:p w14:paraId="04F01C83">
      <w:pPr>
        <w:tabs>
          <w:tab w:val="left" w:pos="3514"/>
        </w:tabs>
        <w:spacing w:before="0" w:after="0"/>
        <w:jc w:val="left"/>
      </w:pPr>
      <w:r>
        <w:rPr>
          <w:sz w:val="24"/>
          <w:szCs w:val="24"/>
        </w:rPr>
        <w:t>③户</w:t>
      </w:r>
      <w:r>
        <w:rPr>
          <w:sz w:val="24"/>
          <w:szCs w:val="24"/>
          <w:em w:val="dot"/>
        </w:rPr>
        <w:t>牖</w:t>
      </w:r>
      <w:r>
        <w:rPr>
          <w:sz w:val="24"/>
          <w:szCs w:val="24"/>
        </w:rPr>
        <w:t>（  ）</w:t>
      </w:r>
      <w:r>
        <w:rPr>
          <w:sz w:val="24"/>
          <w:szCs w:val="24"/>
        </w:rPr>
        <w:tab/>
      </w:r>
      <w:r>
        <w:rPr>
          <w:sz w:val="24"/>
          <w:szCs w:val="24"/>
        </w:rPr>
        <w:t>④余食</w:t>
      </w:r>
      <w:r>
        <w:rPr>
          <w:sz w:val="24"/>
          <w:szCs w:val="24"/>
          <w:em w:val="dot"/>
        </w:rPr>
        <w:t>赘</w:t>
      </w:r>
      <w:r>
        <w:rPr>
          <w:sz w:val="24"/>
          <w:szCs w:val="24"/>
        </w:rPr>
        <w:t>行（  ）</w:t>
      </w:r>
    </w:p>
    <w:p w14:paraId="580E75C1">
      <w:pPr>
        <w:tabs>
          <w:tab w:val="left" w:pos="3514"/>
        </w:tabs>
        <w:spacing w:before="0" w:after="0"/>
        <w:jc w:val="left"/>
      </w:pPr>
      <w:r>
        <w:rPr>
          <w:sz w:val="24"/>
          <w:szCs w:val="24"/>
        </w:rPr>
        <w:t>⑤物或</w:t>
      </w:r>
      <w:r>
        <w:rPr>
          <w:sz w:val="24"/>
          <w:szCs w:val="24"/>
          <w:em w:val="dot"/>
        </w:rPr>
        <w:t>恶</w:t>
      </w:r>
      <w:r>
        <w:rPr>
          <w:sz w:val="24"/>
          <w:szCs w:val="24"/>
        </w:rPr>
        <w:t>之（  ）</w:t>
      </w:r>
      <w:r>
        <w:rPr>
          <w:sz w:val="24"/>
          <w:szCs w:val="24"/>
        </w:rPr>
        <w:tab/>
      </w:r>
      <w:r>
        <w:rPr>
          <w:sz w:val="24"/>
          <w:szCs w:val="24"/>
        </w:rPr>
        <w:t>⑥有道者不</w:t>
      </w:r>
      <w:r>
        <w:rPr>
          <w:sz w:val="24"/>
          <w:szCs w:val="24"/>
          <w:em w:val="dot"/>
        </w:rPr>
        <w:t>处</w:t>
      </w:r>
      <w:r>
        <w:rPr>
          <w:sz w:val="24"/>
          <w:szCs w:val="24"/>
        </w:rPr>
        <w:t>（  ）</w:t>
      </w:r>
    </w:p>
    <w:p w14:paraId="0C0436FF">
      <w:pPr>
        <w:tabs>
          <w:tab w:val="left" w:pos="3514"/>
        </w:tabs>
        <w:spacing w:before="0" w:after="0"/>
        <w:jc w:val="left"/>
      </w:pPr>
      <w:r>
        <w:rPr>
          <w:sz w:val="24"/>
          <w:szCs w:val="24"/>
        </w:rPr>
        <w:t>⑦其脆易</w:t>
      </w:r>
      <w:r>
        <w:rPr>
          <w:sz w:val="24"/>
          <w:szCs w:val="24"/>
          <w:em w:val="dot"/>
        </w:rPr>
        <w:t>泮</w:t>
      </w:r>
      <w:r>
        <w:rPr>
          <w:sz w:val="24"/>
          <w:szCs w:val="24"/>
        </w:rPr>
        <w:t>（  ）</w:t>
      </w:r>
      <w:r>
        <w:rPr>
          <w:sz w:val="24"/>
          <w:szCs w:val="24"/>
        </w:rPr>
        <w:tab/>
      </w:r>
      <w:r>
        <w:rPr>
          <w:sz w:val="24"/>
          <w:szCs w:val="24"/>
        </w:rPr>
        <w:t>⑧起于</w:t>
      </w:r>
      <w:r>
        <w:rPr>
          <w:sz w:val="24"/>
          <w:szCs w:val="24"/>
          <w:em w:val="dot"/>
        </w:rPr>
        <w:t>累</w:t>
      </w:r>
      <w:r>
        <w:rPr>
          <w:sz w:val="24"/>
          <w:szCs w:val="24"/>
        </w:rPr>
        <w:t>土（  ）</w:t>
      </w:r>
    </w:p>
    <w:p w14:paraId="67FB71D1">
      <w:pPr>
        <w:spacing w:before="0" w:after="0"/>
      </w:pPr>
      <w:r>
        <w:rPr>
          <w:color w:val="FF0000"/>
        </w:rPr>
        <w:t>【答案】gǔ； shān； zhí； yǒu； zhuì； wù； chǔ； pàn； léi</w:t>
      </w:r>
    </w:p>
    <w:p w14:paraId="78BBAFB8">
      <w:pPr>
        <w:spacing w:before="0" w:after="0"/>
        <w:jc w:val="left"/>
      </w:pPr>
      <w:r>
        <w:rPr>
          <w:sz w:val="24"/>
          <w:szCs w:val="24"/>
        </w:rPr>
        <w:t>2．</w:t>
      </w:r>
      <w:r>
        <w:rPr>
          <w:b/>
          <w:bCs/>
          <w:sz w:val="24"/>
          <w:szCs w:val="24"/>
        </w:rPr>
        <w:t>通假字</w:t>
      </w:r>
      <w:r>
        <w:rPr>
          <w:sz w:val="24"/>
          <w:szCs w:val="24"/>
        </w:rPr>
        <w:t>（请指出并解释通假字）</w:t>
      </w:r>
    </w:p>
    <w:p w14:paraId="3DB32EE5">
      <w:pPr>
        <w:spacing w:before="0" w:after="0"/>
        <w:jc w:val="left"/>
      </w:pPr>
      <w:r>
        <w:rPr>
          <w:sz w:val="24"/>
          <w:szCs w:val="24"/>
        </w:rPr>
        <w:t>①曰余食赘行</w:t>
      </w:r>
    </w:p>
    <w:p w14:paraId="55F1A156">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C01A3B8">
      <w:pPr>
        <w:spacing w:before="0" w:after="0"/>
        <w:jc w:val="left"/>
      </w:pPr>
      <w:r>
        <w:rPr>
          <w:sz w:val="24"/>
          <w:szCs w:val="24"/>
        </w:rPr>
        <w:t>②其脆易泮</w:t>
      </w:r>
    </w:p>
    <w:p w14:paraId="0A560410">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84B3F95">
      <w:pPr>
        <w:spacing w:before="0" w:after="0"/>
        <w:jc w:val="left"/>
      </w:pPr>
      <w:r>
        <w:rPr>
          <w:sz w:val="24"/>
          <w:szCs w:val="24"/>
        </w:rPr>
        <w:t>③起于累土</w:t>
      </w:r>
    </w:p>
    <w:p w14:paraId="48E03067">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CFDA539">
      <w:pPr>
        <w:spacing w:before="0" w:after="0"/>
      </w:pPr>
      <w:r>
        <w:rPr>
          <w:color w:val="FF0000"/>
        </w:rPr>
        <w:t>【答案】“行”同“形”，形状。； “泮”同“判”，分离。； “累”同“蔂”，土筐。</w:t>
      </w:r>
    </w:p>
    <w:p w14:paraId="11114D1A">
      <w:pPr>
        <w:spacing w:before="0" w:after="0"/>
        <w:jc w:val="left"/>
      </w:pPr>
      <w:r>
        <w:rPr>
          <w:sz w:val="24"/>
          <w:szCs w:val="24"/>
        </w:rPr>
        <w:t>3．</w:t>
      </w:r>
      <w:r>
        <w:rPr>
          <w:b/>
          <w:bCs/>
          <w:sz w:val="24"/>
          <w:szCs w:val="24"/>
        </w:rPr>
        <w:t>古今异义</w:t>
      </w:r>
      <w:r>
        <w:rPr>
          <w:sz w:val="24"/>
          <w:szCs w:val="24"/>
        </w:rPr>
        <w:t>（请解释加点词语的古义）</w:t>
      </w:r>
    </w:p>
    <w:p w14:paraId="5DA9333A">
      <w:pPr>
        <w:spacing w:before="0" w:after="0"/>
        <w:jc w:val="left"/>
      </w:pPr>
      <w:r>
        <w:rPr>
          <w:sz w:val="24"/>
          <w:szCs w:val="24"/>
        </w:rPr>
        <w:t>①跨者</w:t>
      </w:r>
      <w:r>
        <w:rPr>
          <w:sz w:val="24"/>
          <w:szCs w:val="24"/>
          <w:em w:val="dot"/>
        </w:rPr>
        <w:t>不行</w:t>
      </w:r>
      <w:r>
        <w:rPr>
          <w:sz w:val="24"/>
          <w:szCs w:val="24"/>
        </w:rPr>
        <w:t>（  ）</w:t>
      </w:r>
    </w:p>
    <w:p w14:paraId="2C20EF8A">
      <w:pPr>
        <w:spacing w:before="0" w:after="0"/>
        <w:jc w:val="left"/>
      </w:pPr>
      <w:r>
        <w:rPr>
          <w:sz w:val="24"/>
          <w:szCs w:val="24"/>
        </w:rPr>
        <w:t>②</w:t>
      </w:r>
      <w:r>
        <w:rPr>
          <w:sz w:val="24"/>
          <w:szCs w:val="24"/>
          <w:em w:val="dot"/>
        </w:rPr>
        <w:t>强行</w:t>
      </w:r>
      <w:r>
        <w:rPr>
          <w:sz w:val="24"/>
          <w:szCs w:val="24"/>
        </w:rPr>
        <w:t>者有志（  ）</w:t>
      </w:r>
    </w:p>
    <w:p w14:paraId="32381FD8">
      <w:pPr>
        <w:spacing w:before="0" w:after="0"/>
        <w:jc w:val="left"/>
      </w:pPr>
      <w:r>
        <w:rPr>
          <w:sz w:val="24"/>
          <w:szCs w:val="24"/>
        </w:rPr>
        <w:t>③民之</w:t>
      </w:r>
      <w:r>
        <w:rPr>
          <w:sz w:val="24"/>
          <w:szCs w:val="24"/>
          <w:em w:val="dot"/>
        </w:rPr>
        <w:t>从事</w:t>
      </w:r>
      <w:r>
        <w:rPr>
          <w:sz w:val="24"/>
          <w:szCs w:val="24"/>
        </w:rPr>
        <w:t>（  ）</w:t>
      </w:r>
    </w:p>
    <w:p w14:paraId="78319B37">
      <w:pPr>
        <w:spacing w:before="0" w:after="0"/>
        <w:jc w:val="left"/>
      </w:pPr>
      <w:r>
        <w:rPr>
          <w:sz w:val="24"/>
          <w:szCs w:val="24"/>
        </w:rPr>
        <w:t>④常于</w:t>
      </w:r>
      <w:r>
        <w:rPr>
          <w:sz w:val="24"/>
          <w:szCs w:val="24"/>
          <w:em w:val="dot"/>
        </w:rPr>
        <w:t>几成</w:t>
      </w:r>
      <w:r>
        <w:rPr>
          <w:sz w:val="24"/>
          <w:szCs w:val="24"/>
        </w:rPr>
        <w:t>而败之（  ）</w:t>
      </w:r>
    </w:p>
    <w:p w14:paraId="4FE5A6E7">
      <w:pPr>
        <w:spacing w:before="0" w:after="0"/>
      </w:pPr>
      <w:r>
        <w:rPr>
          <w:color w:val="FF0000"/>
        </w:rPr>
        <w:t>【答案】行走不稳。； 勤勉而行。； 行事。； 接近成功。</w:t>
      </w:r>
    </w:p>
    <w:p w14:paraId="21436AD1">
      <w:pPr>
        <w:spacing w:before="0" w:after="0"/>
        <w:jc w:val="left"/>
      </w:pPr>
      <w:r>
        <w:rPr>
          <w:sz w:val="24"/>
          <w:szCs w:val="24"/>
        </w:rPr>
        <w:t>4．</w:t>
      </w:r>
      <w:r>
        <w:rPr>
          <w:b/>
          <w:bCs/>
          <w:sz w:val="24"/>
          <w:szCs w:val="24"/>
        </w:rPr>
        <w:t>一词多义</w:t>
      </w:r>
      <w:r>
        <w:rPr>
          <w:sz w:val="24"/>
          <w:szCs w:val="24"/>
        </w:rPr>
        <w:t>（请解释加点词语）</w:t>
      </w:r>
    </w:p>
    <w:p w14:paraId="5E057531">
      <w:pPr>
        <w:spacing w:before="0" w:after="0"/>
        <w:jc w:val="left"/>
      </w:pPr>
      <w:r>
        <w:rPr>
          <w:sz w:val="24"/>
          <w:szCs w:val="24"/>
        </w:rPr>
        <w:t>（1） 知</w:t>
      </w:r>
    </w:p>
    <w:p w14:paraId="0DA900F3">
      <w:pPr>
        <w:spacing w:before="0" w:after="0"/>
        <w:jc w:val="left"/>
      </w:pPr>
      <w:r>
        <w:rPr>
          <w:sz w:val="24"/>
          <w:szCs w:val="24"/>
        </w:rPr>
        <w:t>①</w:t>
      </w:r>
      <w:r>
        <w:rPr>
          <w:sz w:val="24"/>
          <w:szCs w:val="24"/>
          <w:em w:val="dot"/>
        </w:rPr>
        <w:t>知</w:t>
      </w:r>
      <w:r>
        <w:rPr>
          <w:sz w:val="24"/>
          <w:szCs w:val="24"/>
        </w:rPr>
        <w:t>人者智（  ）</w:t>
      </w:r>
    </w:p>
    <w:p w14:paraId="3550BA36">
      <w:pPr>
        <w:spacing w:before="0" w:after="0"/>
        <w:jc w:val="left"/>
      </w:pPr>
      <w:r>
        <w:rPr>
          <w:sz w:val="24"/>
          <w:szCs w:val="24"/>
        </w:rPr>
        <w:t>②与</w:t>
      </w:r>
      <w:r>
        <w:rPr>
          <w:sz w:val="24"/>
          <w:szCs w:val="24"/>
          <w:em w:val="dot"/>
        </w:rPr>
        <w:t>知</w:t>
      </w:r>
      <w:r>
        <w:rPr>
          <w:sz w:val="24"/>
          <w:szCs w:val="24"/>
        </w:rPr>
        <w:t>府朱孝纯子颍由南麓登（  ）</w:t>
      </w:r>
    </w:p>
    <w:p w14:paraId="159F5E56">
      <w:pPr>
        <w:spacing w:before="0" w:after="0"/>
        <w:jc w:val="left"/>
      </w:pPr>
      <w:r>
        <w:rPr>
          <w:sz w:val="24"/>
          <w:szCs w:val="24"/>
        </w:rPr>
        <w:t>③</w:t>
      </w:r>
      <w:r>
        <w:rPr>
          <w:sz w:val="24"/>
          <w:szCs w:val="24"/>
          <w:em w:val="dot"/>
        </w:rPr>
        <w:t>知</w:t>
      </w:r>
      <w:r>
        <w:rPr>
          <w:sz w:val="24"/>
          <w:szCs w:val="24"/>
        </w:rPr>
        <w:t>之者不如好之者（  ）</w:t>
      </w:r>
    </w:p>
    <w:p w14:paraId="48471CC9">
      <w:pPr>
        <w:spacing w:before="0" w:after="0"/>
        <w:jc w:val="left"/>
      </w:pPr>
      <w:r>
        <w:rPr>
          <w:sz w:val="24"/>
          <w:szCs w:val="24"/>
        </w:rPr>
        <w:t>（2） 当</w:t>
      </w:r>
    </w:p>
    <w:p w14:paraId="49A50636">
      <w:pPr>
        <w:spacing w:before="0" w:after="0"/>
        <w:jc w:val="left"/>
      </w:pPr>
      <w:r>
        <w:rPr>
          <w:sz w:val="24"/>
          <w:szCs w:val="24"/>
        </w:rPr>
        <w:t>①</w:t>
      </w:r>
      <w:r>
        <w:rPr>
          <w:sz w:val="24"/>
          <w:szCs w:val="24"/>
          <w:em w:val="dot"/>
        </w:rPr>
        <w:t>当</w:t>
      </w:r>
      <w:r>
        <w:rPr>
          <w:sz w:val="24"/>
          <w:szCs w:val="24"/>
        </w:rPr>
        <w:t>其无，有车之用（  ）</w:t>
      </w:r>
    </w:p>
    <w:p w14:paraId="1A22F5A6">
      <w:pPr>
        <w:spacing w:before="0" w:after="0"/>
        <w:jc w:val="left"/>
      </w:pPr>
      <w:r>
        <w:rPr>
          <w:sz w:val="24"/>
          <w:szCs w:val="24"/>
        </w:rPr>
        <w:t>②料大王士卒足以</w:t>
      </w:r>
      <w:r>
        <w:rPr>
          <w:sz w:val="24"/>
          <w:szCs w:val="24"/>
          <w:em w:val="dot"/>
        </w:rPr>
        <w:t>当</w:t>
      </w:r>
      <w:r>
        <w:rPr>
          <w:sz w:val="24"/>
          <w:szCs w:val="24"/>
        </w:rPr>
        <w:t>项王乎（  ）</w:t>
      </w:r>
    </w:p>
    <w:p w14:paraId="66D149E7">
      <w:pPr>
        <w:spacing w:before="0" w:after="0"/>
        <w:jc w:val="left"/>
      </w:pPr>
      <w:r>
        <w:rPr>
          <w:sz w:val="24"/>
          <w:szCs w:val="24"/>
        </w:rPr>
        <w:t>③人君</w:t>
      </w:r>
      <w:r>
        <w:rPr>
          <w:sz w:val="24"/>
          <w:szCs w:val="24"/>
          <w:em w:val="dot"/>
        </w:rPr>
        <w:t>当</w:t>
      </w:r>
      <w:r>
        <w:rPr>
          <w:sz w:val="24"/>
          <w:szCs w:val="24"/>
        </w:rPr>
        <w:t>神器之重（  ）</w:t>
      </w:r>
    </w:p>
    <w:p w14:paraId="600DAEBB">
      <w:pPr>
        <w:spacing w:before="0" w:after="0"/>
        <w:jc w:val="left"/>
      </w:pPr>
      <w:r>
        <w:rPr>
          <w:sz w:val="24"/>
          <w:szCs w:val="24"/>
        </w:rPr>
        <w:t>④惴惴恐不</w:t>
      </w:r>
      <w:r>
        <w:rPr>
          <w:sz w:val="24"/>
          <w:szCs w:val="24"/>
          <w:em w:val="dot"/>
        </w:rPr>
        <w:t>当</w:t>
      </w:r>
      <w:r>
        <w:rPr>
          <w:sz w:val="24"/>
          <w:szCs w:val="24"/>
        </w:rPr>
        <w:t>意（  ）</w:t>
      </w:r>
    </w:p>
    <w:p w14:paraId="15CD2740">
      <w:pPr>
        <w:spacing w:before="0" w:after="0"/>
        <w:jc w:val="left"/>
      </w:pPr>
      <w:r>
        <w:rPr>
          <w:sz w:val="24"/>
          <w:szCs w:val="24"/>
        </w:rPr>
        <w:t>⑤今</w:t>
      </w:r>
      <w:r>
        <w:rPr>
          <w:sz w:val="24"/>
          <w:szCs w:val="24"/>
          <w:em w:val="dot"/>
        </w:rPr>
        <w:t>当</w:t>
      </w:r>
      <w:r>
        <w:rPr>
          <w:sz w:val="24"/>
          <w:szCs w:val="24"/>
        </w:rPr>
        <w:t>远离（  ）</w:t>
      </w:r>
    </w:p>
    <w:p w14:paraId="75824267">
      <w:pPr>
        <w:spacing w:before="0" w:after="0"/>
        <w:jc w:val="left"/>
      </w:pPr>
      <w:r>
        <w:rPr>
          <w:sz w:val="24"/>
          <w:szCs w:val="24"/>
        </w:rPr>
        <w:t>⑥木兰</w:t>
      </w:r>
      <w:r>
        <w:rPr>
          <w:sz w:val="24"/>
          <w:szCs w:val="24"/>
          <w:em w:val="dot"/>
        </w:rPr>
        <w:t>当</w:t>
      </w:r>
      <w:r>
        <w:rPr>
          <w:sz w:val="24"/>
          <w:szCs w:val="24"/>
        </w:rPr>
        <w:t>户织（  ）</w:t>
      </w:r>
    </w:p>
    <w:p w14:paraId="494E6564">
      <w:pPr>
        <w:spacing w:before="0" w:after="0"/>
        <w:jc w:val="left"/>
      </w:pPr>
      <w:r>
        <w:rPr>
          <w:sz w:val="24"/>
          <w:szCs w:val="24"/>
        </w:rPr>
        <w:t>⑦</w:t>
      </w:r>
      <w:r>
        <w:rPr>
          <w:sz w:val="24"/>
          <w:szCs w:val="24"/>
          <w:em w:val="dot"/>
        </w:rPr>
        <w:t>当</w:t>
      </w:r>
      <w:r>
        <w:rPr>
          <w:sz w:val="24"/>
          <w:szCs w:val="24"/>
        </w:rPr>
        <w:t>奖率三军（  ）</w:t>
      </w:r>
    </w:p>
    <w:p w14:paraId="009667FB">
      <w:pPr>
        <w:spacing w:before="0" w:after="0"/>
        <w:jc w:val="left"/>
      </w:pPr>
      <w:r>
        <w:rPr>
          <w:sz w:val="24"/>
          <w:szCs w:val="24"/>
        </w:rPr>
        <w:t>⑧安步</w:t>
      </w:r>
      <w:r>
        <w:rPr>
          <w:sz w:val="24"/>
          <w:szCs w:val="24"/>
          <w:em w:val="dot"/>
        </w:rPr>
        <w:t>当</w:t>
      </w:r>
      <w:r>
        <w:rPr>
          <w:sz w:val="24"/>
          <w:szCs w:val="24"/>
        </w:rPr>
        <w:t>车（  ）</w:t>
      </w:r>
    </w:p>
    <w:p w14:paraId="7DDEB90A">
      <w:pPr>
        <w:spacing w:before="0" w:after="0"/>
        <w:jc w:val="left"/>
      </w:pPr>
      <w:r>
        <w:rPr>
          <w:sz w:val="24"/>
          <w:szCs w:val="24"/>
        </w:rPr>
        <w:t>（3） 伐</w:t>
      </w:r>
    </w:p>
    <w:p w14:paraId="08962E43">
      <w:pPr>
        <w:spacing w:before="0" w:after="0"/>
        <w:jc w:val="left"/>
      </w:pPr>
      <w:r>
        <w:rPr>
          <w:sz w:val="24"/>
          <w:szCs w:val="24"/>
        </w:rPr>
        <w:t>①自</w:t>
      </w:r>
      <w:r>
        <w:rPr>
          <w:sz w:val="24"/>
          <w:szCs w:val="24"/>
          <w:em w:val="dot"/>
        </w:rPr>
        <w:t>伐</w:t>
      </w:r>
      <w:r>
        <w:rPr>
          <w:sz w:val="24"/>
          <w:szCs w:val="24"/>
        </w:rPr>
        <w:t>者无功（  ）</w:t>
      </w:r>
    </w:p>
    <w:p w14:paraId="039ECF18">
      <w:pPr>
        <w:spacing w:before="0" w:after="0"/>
        <w:jc w:val="left"/>
      </w:pPr>
      <w:r>
        <w:rPr>
          <w:sz w:val="24"/>
          <w:szCs w:val="24"/>
        </w:rPr>
        <w:t>②</w:t>
      </w:r>
      <w:r>
        <w:rPr>
          <w:sz w:val="24"/>
          <w:szCs w:val="24"/>
          <w:em w:val="dot"/>
        </w:rPr>
        <w:t>伐</w:t>
      </w:r>
      <w:r>
        <w:rPr>
          <w:sz w:val="24"/>
          <w:szCs w:val="24"/>
        </w:rPr>
        <w:t>无道，诛暴秦（  ）</w:t>
      </w:r>
    </w:p>
    <w:p w14:paraId="50292936">
      <w:pPr>
        <w:spacing w:before="0" w:after="0"/>
        <w:jc w:val="left"/>
      </w:pPr>
      <w:r>
        <w:rPr>
          <w:sz w:val="24"/>
          <w:szCs w:val="24"/>
        </w:rPr>
        <w:t>③斯亦</w:t>
      </w:r>
      <w:r>
        <w:rPr>
          <w:sz w:val="24"/>
          <w:szCs w:val="24"/>
          <w:em w:val="dot"/>
        </w:rPr>
        <w:t>伐</w:t>
      </w:r>
      <w:r>
        <w:rPr>
          <w:sz w:val="24"/>
          <w:szCs w:val="24"/>
        </w:rPr>
        <w:t>根以求木茂（  ）</w:t>
      </w:r>
    </w:p>
    <w:p w14:paraId="133693B8">
      <w:pPr>
        <w:spacing w:before="0" w:after="0"/>
        <w:jc w:val="left"/>
      </w:pPr>
      <w:r>
        <w:rPr>
          <w:sz w:val="24"/>
          <w:szCs w:val="24"/>
        </w:rPr>
        <w:t>（4） 亡</w:t>
      </w:r>
    </w:p>
    <w:p w14:paraId="2D618D29">
      <w:pPr>
        <w:spacing w:before="0" w:after="0"/>
        <w:jc w:val="left"/>
      </w:pPr>
      <w:r>
        <w:rPr>
          <w:sz w:val="24"/>
          <w:szCs w:val="24"/>
        </w:rPr>
        <w:t>①死而不</w:t>
      </w:r>
      <w:r>
        <w:rPr>
          <w:sz w:val="24"/>
          <w:szCs w:val="24"/>
          <w:em w:val="dot"/>
        </w:rPr>
        <w:t>亡</w:t>
      </w:r>
      <w:r>
        <w:rPr>
          <w:sz w:val="24"/>
          <w:szCs w:val="24"/>
        </w:rPr>
        <w:t>者寿（  ）</w:t>
      </w:r>
    </w:p>
    <w:p w14:paraId="351918E6">
      <w:pPr>
        <w:spacing w:before="0" w:after="0"/>
        <w:jc w:val="left"/>
      </w:pPr>
      <w:r>
        <w:rPr>
          <w:sz w:val="24"/>
          <w:szCs w:val="24"/>
        </w:rPr>
        <w:t>②</w:t>
      </w:r>
      <w:r>
        <w:rPr>
          <w:sz w:val="24"/>
          <w:szCs w:val="24"/>
          <w:em w:val="dot"/>
        </w:rPr>
        <w:t>亡</w:t>
      </w:r>
      <w:r>
        <w:rPr>
          <w:sz w:val="24"/>
          <w:szCs w:val="24"/>
        </w:rPr>
        <w:t>去不义（  ）</w:t>
      </w:r>
    </w:p>
    <w:p w14:paraId="4AB16046">
      <w:pPr>
        <w:spacing w:before="0" w:after="0"/>
        <w:jc w:val="left"/>
      </w:pPr>
      <w:r>
        <w:rPr>
          <w:sz w:val="24"/>
          <w:szCs w:val="24"/>
        </w:rPr>
        <w:t>③与战败而</w:t>
      </w:r>
      <w:r>
        <w:rPr>
          <w:sz w:val="24"/>
          <w:szCs w:val="24"/>
          <w:em w:val="dot"/>
        </w:rPr>
        <w:t>亡</w:t>
      </w:r>
      <w:r>
        <w:rPr>
          <w:sz w:val="24"/>
          <w:szCs w:val="24"/>
        </w:rPr>
        <w:t>者（  ）</w:t>
      </w:r>
    </w:p>
    <w:p w14:paraId="35512199">
      <w:pPr>
        <w:spacing w:before="0" w:after="0"/>
        <w:jc w:val="left"/>
      </w:pPr>
      <w:r>
        <w:rPr>
          <w:sz w:val="24"/>
          <w:szCs w:val="24"/>
        </w:rPr>
        <w:t>④凶年不免于死</w:t>
      </w:r>
      <w:r>
        <w:rPr>
          <w:sz w:val="24"/>
          <w:szCs w:val="24"/>
          <w:em w:val="dot"/>
        </w:rPr>
        <w:t>亡</w:t>
      </w:r>
      <w:r>
        <w:rPr>
          <w:sz w:val="24"/>
          <w:szCs w:val="24"/>
        </w:rPr>
        <w:t>（  ）</w:t>
      </w:r>
    </w:p>
    <w:p w14:paraId="67F80AAB">
      <w:pPr>
        <w:spacing w:before="0" w:after="0"/>
        <w:jc w:val="left"/>
      </w:pPr>
      <w:r>
        <w:rPr>
          <w:sz w:val="24"/>
          <w:szCs w:val="24"/>
        </w:rPr>
        <w:t>⑤可谓智力孤危，战败而</w:t>
      </w:r>
      <w:r>
        <w:rPr>
          <w:sz w:val="24"/>
          <w:szCs w:val="24"/>
          <w:em w:val="dot"/>
        </w:rPr>
        <w:t>亡</w:t>
      </w:r>
      <w:r>
        <w:rPr>
          <w:sz w:val="24"/>
          <w:szCs w:val="24"/>
        </w:rPr>
        <w:t>（  ）</w:t>
      </w:r>
    </w:p>
    <w:p w14:paraId="5D1EDF28">
      <w:pPr>
        <w:spacing w:before="0" w:after="0"/>
        <w:jc w:val="left"/>
      </w:pPr>
      <w:r>
        <w:rPr>
          <w:sz w:val="24"/>
          <w:szCs w:val="24"/>
        </w:rPr>
        <w:t>⑥此</w:t>
      </w:r>
      <w:r>
        <w:rPr>
          <w:sz w:val="24"/>
          <w:szCs w:val="24"/>
          <w:em w:val="dot"/>
        </w:rPr>
        <w:t>亡</w:t>
      </w:r>
      <w:r>
        <w:rPr>
          <w:sz w:val="24"/>
          <w:szCs w:val="24"/>
        </w:rPr>
        <w:t>秦之续耳（  ）</w:t>
      </w:r>
    </w:p>
    <w:p w14:paraId="089101A7">
      <w:pPr>
        <w:spacing w:before="0" w:after="0"/>
      </w:pPr>
      <w:r>
        <w:rPr>
          <w:color w:val="FF0000"/>
        </w:rPr>
        <w:t>【答案】（1） 动词，了解。；动词，掌管。；动词，知道，懂得。</w:t>
      </w:r>
    </w:p>
    <w:p w14:paraId="5B95F8D0">
      <w:pPr>
        <w:spacing w:before="0" w:after="0"/>
      </w:pPr>
      <w:r>
        <w:rPr>
          <w:color w:val="FF0000"/>
        </w:rPr>
        <w:t>（2） 介词，在（某处、某时）。；动词，对等，比得上。；动词，主持、掌握。；动词，符合。；副词，将。；介词，对着。；副词，应该。；动词，当作。</w:t>
      </w:r>
    </w:p>
    <w:p w14:paraId="7BA4DE2B">
      <w:pPr>
        <w:spacing w:before="0" w:after="0"/>
      </w:pPr>
      <w:r>
        <w:rPr>
          <w:color w:val="FF0000"/>
        </w:rPr>
        <w:t>（3） 动词，夸耀。；动词，进攻，征伐。；动词，砍，砍伐。</w:t>
      </w:r>
    </w:p>
    <w:p w14:paraId="3DDFBFCC">
      <w:pPr>
        <w:spacing w:before="0" w:after="0"/>
      </w:pPr>
      <w:r>
        <w:rPr>
          <w:color w:val="FF0000"/>
        </w:rPr>
        <w:t>（4） 动词，（精神）消亡。；动词，逃亡，逃跑。；动词，失去，丢失。；动词，死，死亡。；动词，灭亡。；形容词，灭亡的。</w:t>
      </w:r>
    </w:p>
    <w:p w14:paraId="40256DC5">
      <w:pPr>
        <w:spacing w:before="0" w:after="0"/>
        <w:jc w:val="left"/>
      </w:pPr>
      <w:r>
        <w:rPr>
          <w:sz w:val="24"/>
          <w:szCs w:val="24"/>
        </w:rPr>
        <w:t>5．</w:t>
      </w:r>
      <w:r>
        <w:rPr>
          <w:b/>
          <w:bCs/>
          <w:sz w:val="24"/>
          <w:szCs w:val="24"/>
        </w:rPr>
        <w:t>重要虚词</w:t>
      </w:r>
      <w:r>
        <w:rPr>
          <w:sz w:val="24"/>
          <w:szCs w:val="24"/>
        </w:rPr>
        <w:t>（请解释加点词语）</w:t>
      </w:r>
    </w:p>
    <w:p w14:paraId="7E0C7066">
      <w:pPr>
        <w:spacing w:before="0" w:after="0"/>
        <w:jc w:val="left"/>
      </w:pPr>
      <w:r>
        <w:rPr>
          <w:sz w:val="24"/>
          <w:szCs w:val="24"/>
        </w:rPr>
        <w:t>为</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505"/>
        <w:gridCol w:w="4451"/>
        <w:gridCol w:w="3338"/>
      </w:tblGrid>
      <w:tr w14:paraId="12DFABC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04" w:type="dxa"/>
            <w:tcBorders>
              <w:top w:val="single" w:color="666666" w:sz="0" w:space="0"/>
              <w:left w:val="single" w:color="666666" w:sz="0" w:space="0"/>
              <w:bottom w:val="single" w:color="666666" w:sz="0" w:space="0"/>
              <w:right w:val="single" w:color="666666" w:sz="0" w:space="0"/>
            </w:tcBorders>
            <w:tcMar>
              <w:top w:w="100" w:type="dxa"/>
            </w:tcMar>
          </w:tcPr>
          <w:p w14:paraId="002342E1">
            <w:pPr>
              <w:spacing w:before="0" w:after="0"/>
              <w:jc w:val="center"/>
            </w:pPr>
            <w:r>
              <w:rPr>
                <w:rFonts w:ascii="Times New Roman" w:hAnsi="Times New Roman" w:eastAsia="宋体"/>
                <w:b/>
                <w:bCs/>
                <w:color w:val="000000"/>
                <w:sz w:val="24"/>
                <w:szCs w:val="24"/>
              </w:rPr>
              <w:t>词性</w:t>
            </w:r>
          </w:p>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06E924B9">
            <w:pPr>
              <w:spacing w:before="0" w:after="0"/>
              <w:jc w:val="center"/>
            </w:pPr>
            <w:r>
              <w:rPr>
                <w:rFonts w:ascii="Times New Roman" w:hAnsi="Times New Roman" w:eastAsia="宋体"/>
                <w:b/>
                <w:bCs/>
                <w:color w:val="000000"/>
                <w:sz w:val="24"/>
                <w:szCs w:val="24"/>
              </w:rPr>
              <w:t>义项</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26E653CA">
            <w:pPr>
              <w:spacing w:before="0" w:after="0"/>
              <w:jc w:val="center"/>
            </w:pPr>
            <w:r>
              <w:rPr>
                <w:rFonts w:ascii="Times New Roman" w:hAnsi="Times New Roman" w:eastAsia="宋体"/>
                <w:b/>
                <w:bCs/>
                <w:color w:val="000000"/>
                <w:sz w:val="24"/>
                <w:szCs w:val="24"/>
              </w:rPr>
              <w:t>示例</w:t>
            </w:r>
          </w:p>
        </w:tc>
      </w:tr>
      <w:tr w14:paraId="0DBB7E6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04" w:type="dxa"/>
            <w:vMerge w:val="restart"/>
            <w:tcBorders>
              <w:top w:val="single" w:color="666666" w:sz="0" w:space="0"/>
              <w:left w:val="single" w:color="666666" w:sz="0" w:space="0"/>
              <w:bottom w:val="single" w:color="666666" w:sz="0" w:space="0"/>
              <w:right w:val="single" w:color="666666" w:sz="0" w:space="0"/>
            </w:tcBorders>
            <w:tcMar>
              <w:top w:w="100" w:type="dxa"/>
            </w:tcMar>
          </w:tcPr>
          <w:p w14:paraId="10DF9276">
            <w:pPr>
              <w:spacing w:before="0" w:after="0"/>
              <w:jc w:val="center"/>
            </w:pPr>
            <w:r>
              <w:rPr>
                <w:rFonts w:ascii="Times New Roman" w:hAnsi="Times New Roman" w:eastAsia="宋体"/>
                <w:color w:val="000000"/>
                <w:sz w:val="24"/>
                <w:szCs w:val="24"/>
              </w:rPr>
              <w:t>动词</w:t>
            </w:r>
          </w:p>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08543B83">
            <w:pPr>
              <w:spacing w:before="0" w:after="0"/>
              <w:jc w:val="left"/>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6A4BDD76">
            <w:pPr>
              <w:spacing w:before="0" w:after="0"/>
              <w:jc w:val="left"/>
            </w:pPr>
            <w:r>
              <w:rPr>
                <w:rFonts w:ascii="Times New Roman" w:hAnsi="Times New Roman" w:eastAsia="宋体"/>
                <w:color w:val="000000"/>
                <w:sz w:val="24"/>
                <w:szCs w:val="24"/>
              </w:rPr>
              <w:t>埏埴以</w:t>
            </w:r>
            <w:r>
              <w:rPr>
                <w:rFonts w:ascii="Times New Roman" w:hAnsi="Times New Roman" w:eastAsia="宋体"/>
                <w:color w:val="000000"/>
                <w:sz w:val="24"/>
                <w:szCs w:val="24"/>
                <w:em w:val="dot"/>
              </w:rPr>
              <w:t>为</w:t>
            </w:r>
            <w:r>
              <w:rPr>
                <w:rFonts w:ascii="Times New Roman" w:hAnsi="Times New Roman" w:eastAsia="宋体"/>
                <w:color w:val="000000"/>
                <w:sz w:val="24"/>
                <w:szCs w:val="24"/>
              </w:rPr>
              <w:t>器。</w:t>
            </w:r>
          </w:p>
        </w:tc>
      </w:tr>
      <w:tr w14:paraId="28EFE01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2A0A8A07"/>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2B7130CA">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21F27A26">
            <w:pPr>
              <w:spacing w:before="0" w:after="0"/>
              <w:jc w:val="left"/>
            </w:pPr>
            <w:r>
              <w:rPr>
                <w:rFonts w:ascii="Times New Roman" w:hAnsi="Times New Roman" w:eastAsia="宋体"/>
                <w:color w:val="000000"/>
                <w:sz w:val="24"/>
                <w:szCs w:val="24"/>
                <w:em w:val="dot"/>
              </w:rPr>
              <w:t>为</w:t>
            </w:r>
            <w:r>
              <w:rPr>
                <w:rFonts w:ascii="Times New Roman" w:hAnsi="Times New Roman" w:eastAsia="宋体"/>
                <w:color w:val="000000"/>
                <w:sz w:val="24"/>
                <w:szCs w:val="24"/>
              </w:rPr>
              <w:t>之于未有。</w:t>
            </w:r>
          </w:p>
        </w:tc>
      </w:tr>
      <w:tr w14:paraId="3EED9BB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565264B6"/>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2DE6F127">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52298517">
            <w:pPr>
              <w:spacing w:before="0" w:after="0"/>
              <w:jc w:val="left"/>
            </w:pPr>
            <w:r>
              <w:rPr>
                <w:rFonts w:ascii="Times New Roman" w:hAnsi="Times New Roman" w:eastAsia="宋体"/>
                <w:color w:val="000000"/>
                <w:sz w:val="24"/>
                <w:szCs w:val="24"/>
              </w:rPr>
              <w:t>窃</w:t>
            </w:r>
            <w:r>
              <w:rPr>
                <w:rFonts w:ascii="Times New Roman" w:hAnsi="Times New Roman" w:eastAsia="宋体"/>
                <w:color w:val="000000"/>
                <w:sz w:val="24"/>
                <w:szCs w:val="24"/>
                <w:em w:val="dot"/>
              </w:rPr>
              <w:t>为</w:t>
            </w:r>
            <w:r>
              <w:rPr>
                <w:rFonts w:ascii="Times New Roman" w:hAnsi="Times New Roman" w:eastAsia="宋体"/>
                <w:color w:val="000000"/>
                <w:sz w:val="24"/>
                <w:szCs w:val="24"/>
              </w:rPr>
              <w:t>大王不取也！</w:t>
            </w:r>
          </w:p>
        </w:tc>
      </w:tr>
      <w:tr w14:paraId="63ACCD7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33F1B00"/>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036C7F41">
            <w:pPr>
              <w:spacing w:before="0" w:after="0"/>
              <w:jc w:val="left"/>
            </w:pPr>
            <w:r>
              <w:rPr>
                <w:rFonts w:ascii="Times New Roman" w:hAnsi="Times New Roman" w:eastAsia="宋体"/>
                <w:color w:val="000000"/>
                <w:sz w:val="24"/>
                <w:szCs w:val="24"/>
              </w:rPr>
              <w:t>④_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7DF6DD85">
            <w:pPr>
              <w:spacing w:before="0" w:after="0"/>
              <w:jc w:val="left"/>
            </w:pPr>
            <w:r>
              <w:rPr>
                <w:rFonts w:ascii="Times New Roman" w:hAnsi="Times New Roman" w:eastAsia="宋体"/>
                <w:color w:val="000000"/>
                <w:sz w:val="24"/>
                <w:szCs w:val="24"/>
              </w:rPr>
              <w:t>如今人方为刀俎，我</w:t>
            </w:r>
            <w:r>
              <w:rPr>
                <w:rFonts w:ascii="Times New Roman" w:hAnsi="Times New Roman" w:eastAsia="宋体"/>
                <w:color w:val="000000"/>
                <w:sz w:val="24"/>
                <w:szCs w:val="24"/>
                <w:em w:val="dot"/>
              </w:rPr>
              <w:t>为</w:t>
            </w:r>
            <w:r>
              <w:rPr>
                <w:rFonts w:ascii="Times New Roman" w:hAnsi="Times New Roman" w:eastAsia="宋体"/>
                <w:color w:val="000000"/>
                <w:sz w:val="24"/>
                <w:szCs w:val="24"/>
              </w:rPr>
              <w:t>鱼肉。</w:t>
            </w:r>
          </w:p>
        </w:tc>
      </w:tr>
      <w:tr w14:paraId="6B09F7B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04" w:type="dxa"/>
            <w:vMerge w:val="restart"/>
            <w:tcBorders>
              <w:top w:val="single" w:color="666666" w:sz="0" w:space="0"/>
              <w:left w:val="single" w:color="666666" w:sz="0" w:space="0"/>
              <w:bottom w:val="single" w:color="666666" w:sz="0" w:space="0"/>
              <w:right w:val="single" w:color="666666" w:sz="0" w:space="0"/>
            </w:tcBorders>
            <w:tcMar>
              <w:top w:w="100" w:type="dxa"/>
            </w:tcMar>
          </w:tcPr>
          <w:p w14:paraId="6C48E02B">
            <w:pPr>
              <w:spacing w:before="0" w:after="0"/>
              <w:jc w:val="center"/>
            </w:pPr>
            <w:r>
              <w:rPr>
                <w:rFonts w:ascii="Times New Roman" w:hAnsi="Times New Roman" w:eastAsia="宋体"/>
                <w:color w:val="000000"/>
                <w:sz w:val="24"/>
                <w:szCs w:val="24"/>
              </w:rPr>
              <w:t>介词</w:t>
            </w:r>
          </w:p>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37996AE2">
            <w:pPr>
              <w:spacing w:before="0" w:after="0"/>
              <w:jc w:val="left"/>
            </w:pPr>
            <w:r>
              <w:rPr>
                <w:rFonts w:ascii="Times New Roman" w:hAnsi="Times New Roman" w:eastAsia="宋体"/>
                <w:color w:val="000000"/>
                <w:sz w:val="24"/>
                <w:szCs w:val="24"/>
              </w:rPr>
              <w:t>⑤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377EE8BF">
            <w:pPr>
              <w:spacing w:before="0" w:after="0"/>
              <w:jc w:val="left"/>
            </w:pPr>
            <w:r>
              <w:rPr>
                <w:rFonts w:ascii="Times New Roman" w:hAnsi="Times New Roman" w:eastAsia="宋体"/>
                <w:color w:val="000000"/>
                <w:sz w:val="24"/>
                <w:szCs w:val="24"/>
              </w:rPr>
              <w:t>沛公大惊，曰：“</w:t>
            </w:r>
            <w:r>
              <w:rPr>
                <w:rFonts w:ascii="Times New Roman" w:hAnsi="Times New Roman" w:eastAsia="宋体"/>
                <w:color w:val="000000"/>
                <w:sz w:val="24"/>
                <w:szCs w:val="24"/>
                <w:em w:val="dot"/>
              </w:rPr>
              <w:t>为</w:t>
            </w:r>
            <w:r>
              <w:rPr>
                <w:rFonts w:ascii="Times New Roman" w:hAnsi="Times New Roman" w:eastAsia="宋体"/>
                <w:color w:val="000000"/>
                <w:sz w:val="24"/>
                <w:szCs w:val="24"/>
              </w:rPr>
              <w:t>之奈何？”</w:t>
            </w:r>
          </w:p>
        </w:tc>
      </w:tr>
      <w:tr w14:paraId="5FB155D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21477F8D"/>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525ACD11">
            <w:pPr>
              <w:spacing w:before="0" w:after="0"/>
              <w:jc w:val="left"/>
            </w:pPr>
            <w:r>
              <w:rPr>
                <w:rFonts w:ascii="Times New Roman" w:hAnsi="Times New Roman" w:eastAsia="宋体"/>
                <w:color w:val="000000"/>
                <w:sz w:val="24"/>
                <w:szCs w:val="24"/>
              </w:rPr>
              <w:t>⑥_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5492EAB8">
            <w:pPr>
              <w:spacing w:before="0" w:after="0"/>
              <w:jc w:val="left"/>
            </w:pPr>
            <w:r>
              <w:rPr>
                <w:rFonts w:ascii="Times New Roman" w:hAnsi="Times New Roman" w:eastAsia="宋体"/>
                <w:color w:val="000000"/>
                <w:sz w:val="24"/>
                <w:szCs w:val="24"/>
              </w:rPr>
              <w:t>公</w:t>
            </w:r>
            <w:r>
              <w:rPr>
                <w:rFonts w:ascii="Times New Roman" w:hAnsi="Times New Roman" w:eastAsia="宋体"/>
                <w:color w:val="000000"/>
                <w:sz w:val="24"/>
                <w:szCs w:val="24"/>
                <w:em w:val="dot"/>
              </w:rPr>
              <w:t>为</w:t>
            </w:r>
            <w:r>
              <w:rPr>
                <w:rFonts w:ascii="Times New Roman" w:hAnsi="Times New Roman" w:eastAsia="宋体"/>
                <w:color w:val="000000"/>
                <w:sz w:val="24"/>
                <w:szCs w:val="24"/>
              </w:rPr>
              <w:t>我献之。</w:t>
            </w:r>
          </w:p>
        </w:tc>
      </w:tr>
      <w:tr w14:paraId="3AA6005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279300CD"/>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3510686E">
            <w:pPr>
              <w:spacing w:before="0" w:after="0"/>
              <w:jc w:val="left"/>
            </w:pPr>
            <w:r>
              <w:rPr>
                <w:rFonts w:ascii="Times New Roman" w:hAnsi="Times New Roman" w:eastAsia="宋体"/>
                <w:color w:val="000000"/>
                <w:sz w:val="24"/>
                <w:szCs w:val="24"/>
              </w:rPr>
              <w:t>⑦_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3D6AA87C">
            <w:pPr>
              <w:spacing w:before="0" w:after="0"/>
              <w:jc w:val="left"/>
            </w:pPr>
            <w:r>
              <w:rPr>
                <w:rFonts w:ascii="Times New Roman" w:hAnsi="Times New Roman" w:eastAsia="宋体"/>
                <w:color w:val="000000"/>
                <w:sz w:val="24"/>
                <w:szCs w:val="24"/>
              </w:rPr>
              <w:t>然则一羽之不举，</w:t>
            </w:r>
            <w:r>
              <w:rPr>
                <w:rFonts w:ascii="Times New Roman" w:hAnsi="Times New Roman" w:eastAsia="宋体"/>
                <w:color w:val="000000"/>
                <w:sz w:val="24"/>
                <w:szCs w:val="24"/>
                <w:em w:val="dot"/>
              </w:rPr>
              <w:t>为</w:t>
            </w:r>
            <w:r>
              <w:rPr>
                <w:rFonts w:ascii="Times New Roman" w:hAnsi="Times New Roman" w:eastAsia="宋体"/>
                <w:color w:val="000000"/>
                <w:sz w:val="24"/>
                <w:szCs w:val="24"/>
              </w:rPr>
              <w:t>不用力焉。</w:t>
            </w:r>
          </w:p>
        </w:tc>
      </w:tr>
      <w:tr w14:paraId="6708AF1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D7C4BE5"/>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6C6AD7BD">
            <w:pPr>
              <w:spacing w:before="0" w:after="0"/>
              <w:jc w:val="left"/>
            </w:pPr>
            <w:r>
              <w:rPr>
                <w:rFonts w:ascii="Times New Roman" w:hAnsi="Times New Roman" w:eastAsia="宋体"/>
                <w:color w:val="000000"/>
                <w:sz w:val="24"/>
                <w:szCs w:val="24"/>
              </w:rPr>
              <w:t>⑧_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62D78F52">
            <w:pPr>
              <w:spacing w:before="0" w:after="0"/>
              <w:jc w:val="left"/>
            </w:pPr>
            <w:r>
              <w:rPr>
                <w:rFonts w:ascii="Times New Roman" w:hAnsi="Times New Roman" w:eastAsia="宋体"/>
                <w:color w:val="000000"/>
                <w:sz w:val="24"/>
                <w:szCs w:val="24"/>
              </w:rPr>
              <w:t>有如此之势，而</w:t>
            </w:r>
            <w:r>
              <w:rPr>
                <w:rFonts w:ascii="Times New Roman" w:hAnsi="Times New Roman" w:eastAsia="宋体"/>
                <w:color w:val="000000"/>
                <w:sz w:val="24"/>
                <w:szCs w:val="24"/>
                <w:em w:val="dot"/>
              </w:rPr>
              <w:t>为</w:t>
            </w:r>
            <w:r>
              <w:rPr>
                <w:rFonts w:ascii="Times New Roman" w:hAnsi="Times New Roman" w:eastAsia="宋体"/>
                <w:color w:val="000000"/>
                <w:sz w:val="24"/>
                <w:szCs w:val="24"/>
              </w:rPr>
              <w:t>秦人积威之所劫。</w:t>
            </w:r>
          </w:p>
        </w:tc>
      </w:tr>
      <w:tr w14:paraId="29E20CC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04" w:type="dxa"/>
            <w:tcBorders>
              <w:top w:val="single" w:color="666666" w:sz="0" w:space="0"/>
              <w:left w:val="single" w:color="666666" w:sz="0" w:space="0"/>
              <w:bottom w:val="single" w:color="666666" w:sz="0" w:space="0"/>
              <w:right w:val="single" w:color="666666" w:sz="0" w:space="0"/>
            </w:tcBorders>
            <w:tcMar>
              <w:top w:w="100" w:type="dxa"/>
            </w:tcMar>
          </w:tcPr>
          <w:p w14:paraId="4217CE3E">
            <w:pPr>
              <w:spacing w:before="0" w:after="0"/>
              <w:jc w:val="center"/>
            </w:pPr>
            <w:r>
              <w:rPr>
                <w:rFonts w:ascii="Times New Roman" w:hAnsi="Times New Roman" w:eastAsia="宋体"/>
                <w:color w:val="000000"/>
                <w:sz w:val="24"/>
                <w:szCs w:val="24"/>
              </w:rPr>
              <w:t>助词</w:t>
            </w:r>
          </w:p>
        </w:tc>
        <w:tc>
          <w:tcPr>
            <w:tcW w:w="4435" w:type="dxa"/>
            <w:tcBorders>
              <w:top w:val="single" w:color="666666" w:sz="0" w:space="0"/>
              <w:left w:val="single" w:color="666666" w:sz="0" w:space="0"/>
              <w:bottom w:val="single" w:color="666666" w:sz="0" w:space="0"/>
              <w:right w:val="single" w:color="666666" w:sz="0" w:space="0"/>
            </w:tcBorders>
            <w:tcMar>
              <w:top w:w="100" w:type="dxa"/>
            </w:tcMar>
          </w:tcPr>
          <w:p w14:paraId="670DD260">
            <w:pPr>
              <w:spacing w:before="0" w:after="0"/>
              <w:jc w:val="left"/>
            </w:pPr>
            <w:r>
              <w:rPr>
                <w:rFonts w:ascii="Times New Roman" w:hAnsi="Times New Roman" w:eastAsia="宋体"/>
                <w:color w:val="000000"/>
                <w:sz w:val="24"/>
                <w:szCs w:val="24"/>
              </w:rPr>
              <w:t>⑨_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26" w:type="dxa"/>
            <w:tcBorders>
              <w:top w:val="single" w:color="666666" w:sz="0" w:space="0"/>
              <w:left w:val="single" w:color="666666" w:sz="0" w:space="0"/>
              <w:bottom w:val="single" w:color="666666" w:sz="0" w:space="0"/>
              <w:right w:val="single" w:color="666666" w:sz="0" w:space="0"/>
            </w:tcBorders>
            <w:tcMar>
              <w:top w:w="100" w:type="dxa"/>
            </w:tcMar>
          </w:tcPr>
          <w:p w14:paraId="0A3EDE07">
            <w:pPr>
              <w:spacing w:before="0" w:after="0"/>
              <w:jc w:val="left"/>
            </w:pPr>
            <w:r>
              <w:rPr>
                <w:rFonts w:ascii="Times New Roman" w:hAnsi="Times New Roman" w:eastAsia="宋体"/>
                <w:color w:val="000000"/>
                <w:sz w:val="24"/>
                <w:szCs w:val="24"/>
              </w:rPr>
              <w:t>何辞</w:t>
            </w:r>
            <w:r>
              <w:rPr>
                <w:rFonts w:ascii="Times New Roman" w:hAnsi="Times New Roman" w:eastAsia="宋体"/>
                <w:color w:val="000000"/>
                <w:sz w:val="24"/>
                <w:szCs w:val="24"/>
                <w:em w:val="dot"/>
              </w:rPr>
              <w:t>为</w:t>
            </w:r>
            <w:r>
              <w:rPr>
                <w:rFonts w:ascii="Times New Roman" w:hAnsi="Times New Roman" w:eastAsia="宋体"/>
                <w:color w:val="000000"/>
                <w:sz w:val="24"/>
                <w:szCs w:val="24"/>
              </w:rPr>
              <w:t>？</w:t>
            </w:r>
          </w:p>
        </w:tc>
      </w:tr>
    </w:tbl>
    <w:p w14:paraId="4AA2EB27">
      <w:pPr>
        <w:spacing w:before="0" w:after="0"/>
      </w:pPr>
      <w:r>
        <w:rPr>
          <w:color w:val="FF0000"/>
        </w:rPr>
        <w:t>【答案】制作，制造。； 做。； 以为，认为。； 判断动词，可译为“是”。； 表示动作、行为的对象，可译为“向”“对”。； 表示动作、行为的对象，可译为“替”“给”。； 表示动作、行为的原因，可译为“因为”“由于”。； 与“所”连用，表示被动关系，可译为“被”。； 语气助词，用于句末，表示反问，可译为“呢”。</w:t>
      </w:r>
    </w:p>
    <w:p w14:paraId="511C4EB5">
      <w:pPr>
        <w:spacing w:before="0" w:after="0"/>
        <w:jc w:val="left"/>
      </w:pPr>
      <w:r>
        <w:rPr>
          <w:sz w:val="24"/>
          <w:szCs w:val="24"/>
        </w:rPr>
        <w:t>6．</w:t>
      </w:r>
      <w:r>
        <w:rPr>
          <w:b/>
          <w:bCs/>
          <w:sz w:val="24"/>
          <w:szCs w:val="24"/>
        </w:rPr>
        <w:t>词类活用</w:t>
      </w:r>
      <w:r>
        <w:rPr>
          <w:sz w:val="24"/>
          <w:szCs w:val="24"/>
        </w:rPr>
        <w:t>（请指出加点词语的活用类型并解释词语）</w:t>
      </w:r>
    </w:p>
    <w:p w14:paraId="1B03561D">
      <w:pPr>
        <w:spacing w:before="0" w:after="0"/>
        <w:jc w:val="left"/>
      </w:pPr>
      <w:r>
        <w:rPr>
          <w:sz w:val="24"/>
          <w:szCs w:val="24"/>
        </w:rPr>
        <w:t>①自</w:t>
      </w:r>
      <w:r>
        <w:rPr>
          <w:sz w:val="24"/>
          <w:szCs w:val="24"/>
          <w:em w:val="dot"/>
        </w:rPr>
        <w:t>是</w:t>
      </w:r>
      <w:r>
        <w:rPr>
          <w:sz w:val="24"/>
          <w:szCs w:val="24"/>
        </w:rPr>
        <w:t>者不彰</w:t>
      </w:r>
    </w:p>
    <w:p w14:paraId="3EC0ED9C">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718F365">
      <w:pPr>
        <w:spacing w:before="0" w:after="0"/>
        <w:jc w:val="left"/>
      </w:pPr>
      <w:r>
        <w:rPr>
          <w:sz w:val="24"/>
          <w:szCs w:val="24"/>
        </w:rPr>
        <w:t>②其</w:t>
      </w:r>
      <w:r>
        <w:rPr>
          <w:sz w:val="24"/>
          <w:szCs w:val="24"/>
          <w:em w:val="dot"/>
        </w:rPr>
        <w:t>安</w:t>
      </w:r>
      <w:r>
        <w:rPr>
          <w:sz w:val="24"/>
          <w:szCs w:val="24"/>
        </w:rPr>
        <w:t>易持</w:t>
      </w:r>
    </w:p>
    <w:p w14:paraId="754B3583">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A694DF4">
      <w:pPr>
        <w:spacing w:before="0" w:after="0"/>
        <w:jc w:val="left"/>
      </w:pPr>
      <w:r>
        <w:rPr>
          <w:sz w:val="24"/>
          <w:szCs w:val="24"/>
        </w:rPr>
        <w:t>③其未</w:t>
      </w:r>
      <w:r>
        <w:rPr>
          <w:sz w:val="24"/>
          <w:szCs w:val="24"/>
          <w:em w:val="dot"/>
        </w:rPr>
        <w:t>兆</w:t>
      </w:r>
      <w:r>
        <w:rPr>
          <w:sz w:val="24"/>
          <w:szCs w:val="24"/>
        </w:rPr>
        <w:t>易谋</w:t>
      </w:r>
    </w:p>
    <w:p w14:paraId="3397B9BF">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C926317">
      <w:pPr>
        <w:spacing w:before="0" w:after="0"/>
      </w:pPr>
      <w:r>
        <w:rPr>
          <w:color w:val="FF0000"/>
        </w:rPr>
        <w:t>【答案】形容词的意动用法，认为……正确。； 形容词作名词，安然未生变的时候。； 名词作动词，显露迹象。</w:t>
      </w:r>
    </w:p>
    <w:p w14:paraId="3F494633">
      <w:pPr>
        <w:spacing w:before="0" w:after="0"/>
        <w:jc w:val="left"/>
      </w:pPr>
      <w:r>
        <w:rPr>
          <w:sz w:val="24"/>
          <w:szCs w:val="24"/>
        </w:rPr>
        <w:t>7．</w:t>
      </w:r>
      <w:r>
        <w:rPr>
          <w:b/>
          <w:bCs/>
          <w:sz w:val="24"/>
          <w:szCs w:val="24"/>
        </w:rPr>
        <w:t>文言句式</w:t>
      </w:r>
      <w:r>
        <w:rPr>
          <w:sz w:val="24"/>
          <w:szCs w:val="24"/>
        </w:rPr>
        <w:t>（请指出并解释句式，再翻译句子）</w:t>
      </w:r>
    </w:p>
    <w:p w14:paraId="31174345">
      <w:pPr>
        <w:spacing w:before="0" w:after="0"/>
        <w:jc w:val="left"/>
      </w:pPr>
      <w:r>
        <w:rPr>
          <w:sz w:val="24"/>
          <w:szCs w:val="24"/>
        </w:rPr>
        <w:t>①知人者智，自知者明。（  ）</w:t>
      </w:r>
    </w:p>
    <w:p w14:paraId="4A54C857">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EB7AB13">
      <w:pPr>
        <w:spacing w:before="0" w:after="0"/>
        <w:jc w:val="left"/>
      </w:pPr>
      <w:r>
        <w:rPr>
          <w:sz w:val="24"/>
          <w:szCs w:val="24"/>
        </w:rPr>
        <w:t>②胜人者有力，自胜者强。（  ）</w:t>
      </w:r>
    </w:p>
    <w:p w14:paraId="382566C2">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A09CB42">
      <w:pPr>
        <w:spacing w:before="0" w:after="0"/>
        <w:jc w:val="left"/>
      </w:pPr>
      <w:r>
        <w:rPr>
          <w:sz w:val="24"/>
          <w:szCs w:val="24"/>
        </w:rPr>
        <w:t>③为之于未有，治之于未乱。（  ）</w:t>
      </w:r>
    </w:p>
    <w:p w14:paraId="475A4A5A">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731031">
      <w:pPr>
        <w:spacing w:before="0" w:after="0"/>
        <w:jc w:val="left"/>
      </w:pPr>
      <w:r>
        <w:rPr>
          <w:sz w:val="24"/>
          <w:szCs w:val="24"/>
        </w:rPr>
        <w:t>④九层之台，起于累土；千里之行，始于足下。（  ）</w:t>
      </w:r>
    </w:p>
    <w:p w14:paraId="5723E2B4">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6AC4DFB">
      <w:pPr>
        <w:spacing w:before="0" w:after="0"/>
      </w:pPr>
      <w:r>
        <w:rPr>
          <w:color w:val="FF0000"/>
        </w:rPr>
        <w:t>【答案】句式：宾语前置句，即“知人者智，知自者明”；判断句，语意表判断。； 译文：了解别人的人聪明，了解自己的人贤明。； 句式：宾语前置句，即“胜人者有力，胜自者强”。； 译文：战胜别人的人有力量，战胜自己的人刚强。； 句式：状语后置句，即“于未有为之，于未乱治之”。； 译文：在事情未发生时就做，在祸乱没有产生以前就处理妥当。； 句式：状语后置句，即“九层之台，于累土起；千里之行，于足下始 ”。； 译文：九层的高台，是从一筐土开始建起来的；很遥远的行程，是从脚下那一小步走出来的。</w:t>
      </w:r>
    </w:p>
    <w:p w14:paraId="51D7B814">
      <w:pPr>
        <w:spacing w:before="0" w:after="0"/>
        <w:jc w:val="left"/>
      </w:pPr>
      <w:r>
        <w:rPr>
          <w:sz w:val="24"/>
          <w:szCs w:val="24"/>
        </w:rPr>
        <w:t>8．</w:t>
      </w:r>
      <w:r>
        <w:rPr>
          <w:b/>
          <w:bCs/>
          <w:sz w:val="24"/>
          <w:szCs w:val="24"/>
        </w:rPr>
        <w:t>积累成语</w:t>
      </w:r>
      <w:r>
        <w:rPr>
          <w:sz w:val="24"/>
          <w:szCs w:val="24"/>
        </w:rPr>
        <w:t>（请根据词义，在横线上填写恰当的成语）</w:t>
      </w:r>
    </w:p>
    <w:p w14:paraId="6A7FBC86">
      <w:pPr>
        <w:spacing w:before="0" w:after="0"/>
        <w:jc w:val="left"/>
      </w:pPr>
      <w:r>
        <w:rPr>
          <w:sz w:val="24"/>
          <w:szCs w:val="24"/>
        </w:rPr>
        <w:t>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：透彻了解自己（多指缺点）的能力。</w:t>
      </w:r>
    </w:p>
    <w:p w14:paraId="5B89A0D6">
      <w:pPr>
        <w:spacing w:before="0" w:after="0"/>
        <w:jc w:val="left"/>
      </w:pPr>
      <w:r>
        <w:rPr>
          <w:sz w:val="24"/>
          <w:szCs w:val="24"/>
        </w:rPr>
        <w:t>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：认为自己的看法和做法都正确，不接受别人的意见。</w:t>
      </w:r>
    </w:p>
    <w:p w14:paraId="271B69B7">
      <w:pPr>
        <w:spacing w:before="0" w:after="0"/>
        <w:jc w:val="left"/>
      </w:pPr>
      <w:r>
        <w:rPr>
          <w:sz w:val="24"/>
          <w:szCs w:val="24"/>
        </w:rPr>
        <w:t>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：吹嘘自己的功劳和才能，形容自负。</w:t>
      </w:r>
    </w:p>
    <w:p w14:paraId="6DFA858D">
      <w:pPr>
        <w:spacing w:before="0" w:after="0"/>
        <w:jc w:val="left"/>
      </w:pPr>
      <w:r>
        <w:rPr>
          <w:sz w:val="24"/>
          <w:szCs w:val="24"/>
        </w:rPr>
        <w:t>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：谨慎收尾，如同开始时一样。指始终要谨慎从事。</w:t>
      </w:r>
    </w:p>
    <w:p w14:paraId="6F566236">
      <w:pPr>
        <w:spacing w:before="0" w:after="0"/>
      </w:pPr>
      <w:r>
        <w:rPr>
          <w:color w:val="FF0000"/>
        </w:rPr>
        <w:t>【答案】自知之明； 自以为是； 伐功矜能； 慎终如始</w:t>
      </w:r>
    </w:p>
    <w:p w14:paraId="44048AD9">
      <w:pPr>
        <w:spacing w:before="0" w:after="0"/>
        <w:jc w:val="left"/>
      </w:pPr>
      <w:r>
        <w:rPr>
          <w:sz w:val="24"/>
          <w:szCs w:val="24"/>
        </w:rPr>
        <w:t>9．</w:t>
      </w:r>
      <w:r>
        <w:rPr>
          <w:b/>
          <w:bCs/>
          <w:sz w:val="24"/>
          <w:szCs w:val="24"/>
        </w:rPr>
        <w:t>古代文化常识</w:t>
      </w:r>
      <w:r>
        <w:rPr>
          <w:sz w:val="24"/>
          <w:szCs w:val="24"/>
        </w:rPr>
        <w:t>（填空）</w:t>
      </w:r>
    </w:p>
    <w:p w14:paraId="69C983A7">
      <w:pPr>
        <w:spacing w:before="0" w:after="0"/>
        <w:jc w:val="center"/>
      </w:pPr>
      <w:r>
        <w:drawing>
          <wp:inline distT="0" distB="0" distL="0" distR="0">
            <wp:extent cx="1684020" cy="12509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4"/>
                    <a:srcRect/>
                    <a:stretch>
                      <a:fillRect/>
                    </a:stretch>
                  </pic:blipFill>
                  <pic:spPr>
                    <a:xfrm>
                      <a:off x="0" y="0"/>
                      <a:ext cx="1684020" cy="1251069"/>
                    </a:xfrm>
                    <a:prstGeom prst="rect">
                      <a:avLst/>
                    </a:prstGeom>
                  </pic:spPr>
                </pic:pic>
              </a:graphicData>
            </a:graphic>
          </wp:inline>
        </w:drawing>
      </w:r>
    </w:p>
    <w:p w14:paraId="7DC45B35">
      <w:pPr>
        <w:spacing w:before="0" w:after="0"/>
        <w:jc w:val="center"/>
      </w:pPr>
      <w:r>
        <w:rPr>
          <w:sz w:val="24"/>
          <w:szCs w:val="24"/>
        </w:rPr>
        <w:t>古代车舆结构示意图</w:t>
      </w:r>
    </w:p>
    <w:p w14:paraId="68A658F5">
      <w:pPr>
        <w:spacing w:before="0" w:after="0"/>
        <w:jc w:val="left"/>
      </w:pPr>
      <w:r>
        <w:rPr>
          <w:sz w:val="24"/>
          <w:szCs w:val="24"/>
        </w:rPr>
        <w:t>①轴，是一根大圆木，负责承担_</w:t>
      </w:r>
      <w:r>
        <w:rPr>
          <w:sz w:val="1"/>
          <w:szCs w:val="1"/>
        </w:rPr>
        <w:t xml:space="preserve"> </w:t>
      </w:r>
      <w:r>
        <w:rPr>
          <w:sz w:val="24"/>
          <w:szCs w:val="24"/>
        </w:rPr>
        <w:t>_</w:t>
      </w:r>
      <w:r>
        <w:rPr>
          <w:sz w:val="1"/>
          <w:szCs w:val="1"/>
        </w:rPr>
        <w:t xml:space="preserve"> </w:t>
      </w:r>
      <w:r>
        <w:rPr>
          <w:sz w:val="24"/>
          <w:szCs w:val="24"/>
        </w:rPr>
        <w:t>的重量，两头穿过车轮。</w:t>
      </w:r>
    </w:p>
    <w:p w14:paraId="7E0D6D75">
      <w:pPr>
        <w:spacing w:before="0" w:after="0"/>
        <w:jc w:val="left"/>
      </w:pPr>
      <w:r>
        <w:rPr>
          <w:sz w:val="24"/>
          <w:szCs w:val="24"/>
        </w:rPr>
        <w:t>②轮，圆形，安在车轴上，可以转动使车行进。通常将木料_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（用火烤弯）成弧形拼接而成。</w:t>
      </w:r>
    </w:p>
    <w:p w14:paraId="1A03C5FC">
      <w:pPr>
        <w:spacing w:before="0" w:after="0"/>
        <w:jc w:val="left"/>
      </w:pPr>
      <w:r>
        <w:rPr>
          <w:sz w:val="24"/>
          <w:szCs w:val="24"/>
        </w:rPr>
        <w:t>③辐，车轮的辐条，可支撑_</w:t>
      </w:r>
      <w:r>
        <w:rPr>
          <w:sz w:val="1"/>
          <w:szCs w:val="1"/>
        </w:rPr>
        <w:t xml:space="preserve"> </w:t>
      </w:r>
      <w:r>
        <w:rPr>
          <w:sz w:val="24"/>
          <w:szCs w:val="24"/>
        </w:rPr>
        <w:t>_</w:t>
      </w:r>
      <w:r>
        <w:rPr>
          <w:sz w:val="1"/>
          <w:szCs w:val="1"/>
        </w:rPr>
        <w:t xml:space="preserve"> </w:t>
      </w:r>
      <w:r>
        <w:rPr>
          <w:sz w:val="24"/>
          <w:szCs w:val="24"/>
        </w:rPr>
        <w:t>。</w:t>
      </w:r>
    </w:p>
    <w:p w14:paraId="54B89097">
      <w:pPr>
        <w:spacing w:before="0" w:after="0"/>
        <w:jc w:val="left"/>
      </w:pPr>
      <w:r>
        <w:rPr>
          <w:sz w:val="24"/>
          <w:szCs w:val="24"/>
        </w:rPr>
        <w:t>④毂，车轮中心的圆木，呈纺锤形，中有圆孔，使轴可以穿过，表面有一圈榫眼，用来插_</w:t>
      </w:r>
      <w:r>
        <w:rPr>
          <w:sz w:val="1"/>
          <w:szCs w:val="1"/>
        </w:rPr>
        <w:t xml:space="preserve"> </w:t>
      </w:r>
      <w:r>
        <w:rPr>
          <w:sz w:val="24"/>
          <w:szCs w:val="24"/>
        </w:rPr>
        <w:t>_</w:t>
      </w:r>
      <w:r>
        <w:rPr>
          <w:sz w:val="1"/>
          <w:szCs w:val="1"/>
        </w:rPr>
        <w:t xml:space="preserve"> </w:t>
      </w:r>
      <w:r>
        <w:rPr>
          <w:sz w:val="24"/>
          <w:szCs w:val="24"/>
        </w:rPr>
        <w:t>。</w:t>
      </w:r>
    </w:p>
    <w:p w14:paraId="33252EC5">
      <w:pPr>
        <w:spacing w:before="0" w:after="0"/>
        <w:jc w:val="left"/>
      </w:pPr>
      <w:r>
        <w:rPr>
          <w:sz w:val="24"/>
          <w:szCs w:val="24"/>
        </w:rPr>
        <w:t>⑤舆，车箱，通常为长方形，人所立之处。舆的左右两边立的栏杆和木板，叫。</w:t>
      </w:r>
    </w:p>
    <w:p w14:paraId="399624CD">
      <w:pPr>
        <w:spacing w:before="0" w:after="0"/>
        <w:jc w:val="left"/>
      </w:pPr>
      <w:r>
        <w:rPr>
          <w:sz w:val="24"/>
          <w:szCs w:val="24"/>
        </w:rPr>
        <w:t>⑥轊（wèi），套在车轴末端的金属筒状物，防止轮子在转动时_</w:t>
      </w:r>
      <w:r>
        <w:rPr>
          <w:sz w:val="1"/>
          <w:szCs w:val="1"/>
        </w:rPr>
        <w:t xml:space="preserve"> </w:t>
      </w:r>
      <w:r>
        <w:rPr>
          <w:sz w:val="24"/>
          <w:szCs w:val="24"/>
        </w:rPr>
        <w:t>_</w:t>
      </w:r>
      <w:r>
        <w:rPr>
          <w:sz w:val="1"/>
          <w:szCs w:val="1"/>
        </w:rPr>
        <w:t xml:space="preserve"> </w:t>
      </w:r>
      <w:r>
        <w:rPr>
          <w:sz w:val="24"/>
          <w:szCs w:val="24"/>
        </w:rPr>
        <w:t>。</w:t>
      </w:r>
    </w:p>
    <w:p w14:paraId="5D486FDB">
      <w:pPr>
        <w:spacing w:before="0" w:after="0"/>
        <w:jc w:val="left"/>
      </w:pPr>
      <w:r>
        <w:rPr>
          <w:sz w:val="24"/>
          <w:szCs w:val="24"/>
        </w:rPr>
        <w:t>⑦辖，车轴两头垂直穿入轊的金属条，防止轊_</w:t>
      </w:r>
      <w:r>
        <w:rPr>
          <w:sz w:val="1"/>
          <w:szCs w:val="1"/>
        </w:rPr>
        <w:t xml:space="preserve"> </w:t>
      </w:r>
      <w:r>
        <w:rPr>
          <w:sz w:val="24"/>
          <w:szCs w:val="24"/>
        </w:rPr>
        <w:t>_</w:t>
      </w:r>
      <w:r>
        <w:rPr>
          <w:sz w:val="1"/>
          <w:szCs w:val="1"/>
        </w:rPr>
        <w:t xml:space="preserve"> </w:t>
      </w:r>
      <w:r>
        <w:rPr>
          <w:sz w:val="24"/>
          <w:szCs w:val="24"/>
        </w:rPr>
        <w:t>。</w:t>
      </w:r>
    </w:p>
    <w:p w14:paraId="30866548">
      <w:pPr>
        <w:spacing w:before="0" w:after="0"/>
        <w:jc w:val="left"/>
      </w:pPr>
      <w:r>
        <w:rPr>
          <w:sz w:val="24"/>
          <w:szCs w:val="24"/>
        </w:rPr>
        <w:t>⑧轸，舆的底座和架子，由四根方木组成。古人会用皮条等编织成网状绷在轸上，上面再放置垫子、褥子，不但舒适，还能_</w:t>
      </w:r>
      <w:r>
        <w:rPr>
          <w:sz w:val="1"/>
          <w:szCs w:val="1"/>
        </w:rPr>
        <w:t xml:space="preserve"> </w:t>
      </w:r>
      <w:r>
        <w:rPr>
          <w:sz w:val="24"/>
          <w:szCs w:val="24"/>
        </w:rPr>
        <w:t>_</w:t>
      </w:r>
      <w:r>
        <w:rPr>
          <w:sz w:val="1"/>
          <w:szCs w:val="1"/>
        </w:rPr>
        <w:t xml:space="preserve"> </w:t>
      </w:r>
      <w:r>
        <w:rPr>
          <w:sz w:val="24"/>
          <w:szCs w:val="24"/>
        </w:rPr>
        <w:t>。</w:t>
      </w:r>
    </w:p>
    <w:p w14:paraId="7C9FC677">
      <w:pPr>
        <w:spacing w:before="0" w:after="0"/>
        <w:jc w:val="left"/>
      </w:pPr>
      <w:r>
        <w:rPr>
          <w:sz w:val="24"/>
          <w:szCs w:val="24"/>
        </w:rPr>
        <w:t>⑨轼，车箱前部的一根横杆，便于人驾车时倚靠或扶握，以保持_</w:t>
      </w:r>
      <w:r>
        <w:rPr>
          <w:sz w:val="1"/>
          <w:szCs w:val="1"/>
        </w:rPr>
        <w:t xml:space="preserve"> </w:t>
      </w:r>
      <w:r>
        <w:rPr>
          <w:sz w:val="24"/>
          <w:szCs w:val="24"/>
        </w:rPr>
        <w:t>_</w:t>
      </w:r>
      <w:r>
        <w:rPr>
          <w:sz w:val="1"/>
          <w:szCs w:val="1"/>
        </w:rPr>
        <w:t xml:space="preserve"> </w:t>
      </w:r>
      <w:r>
        <w:rPr>
          <w:sz w:val="24"/>
          <w:szCs w:val="24"/>
        </w:rPr>
        <w:t>。</w:t>
      </w:r>
    </w:p>
    <w:p w14:paraId="789CD8E9">
      <w:pPr>
        <w:spacing w:before="0" w:after="0"/>
        <w:jc w:val="left"/>
      </w:pPr>
      <w:r>
        <w:rPr>
          <w:sz w:val="24"/>
          <w:szCs w:val="24"/>
        </w:rPr>
        <w:t>⑩辕，车前架牲畜的直木，另一端与相连接。</w:t>
      </w:r>
    </w:p>
    <w:p w14:paraId="17DAB260">
      <w:pPr>
        <w:spacing w:before="0" w:after="0"/>
        <w:jc w:val="left"/>
      </w:pPr>
      <w:r>
        <w:rPr>
          <w:sz w:val="24"/>
          <w:szCs w:val="24"/>
        </w:rPr>
        <w:t>⑪衡，车辕前端的横木，可使拉车的牲畜始终在一个_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上前行。</w:t>
      </w:r>
    </w:p>
    <w:p w14:paraId="483F62BC">
      <w:pPr>
        <w:spacing w:before="0" w:after="0"/>
        <w:jc w:val="left"/>
      </w:pPr>
      <w:r>
        <w:rPr>
          <w:sz w:val="24"/>
          <w:szCs w:val="24"/>
        </w:rPr>
        <w:t>⑫轭，驾车时正好卡在牲口脖子上的曲木，双轭装在衡上，以衡与辕的交叉点为中心，分别固定在左右两端的_</w:t>
      </w:r>
      <w:r>
        <w:rPr>
          <w:sz w:val="1"/>
          <w:szCs w:val="1"/>
        </w:rPr>
        <w:t xml:space="preserve"> </w:t>
      </w:r>
      <w:r>
        <w:rPr>
          <w:sz w:val="24"/>
          <w:szCs w:val="24"/>
        </w:rPr>
        <w:t>_</w:t>
      </w:r>
      <w:r>
        <w:rPr>
          <w:sz w:val="1"/>
          <w:szCs w:val="1"/>
        </w:rPr>
        <w:t xml:space="preserve"> </w:t>
      </w:r>
      <w:r>
        <w:rPr>
          <w:sz w:val="24"/>
          <w:szCs w:val="24"/>
        </w:rPr>
        <w:t>。</w:t>
      </w:r>
    </w:p>
    <w:p w14:paraId="3609AAB3">
      <w:pPr>
        <w:spacing w:before="0" w:after="0"/>
      </w:pPr>
      <w:r>
        <w:rPr>
          <w:color w:val="FF0000"/>
        </w:rPr>
        <w:t xml:space="preserve">【答案】车载； </w:t>
      </w:r>
      <w:r>
        <w:drawing>
          <wp:inline distT="0" distB="0" distL="0" distR="0">
            <wp:extent cx="94615" cy="9144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5"/>
                    <a:srcRect/>
                    <a:stretch>
                      <a:fillRect/>
                    </a:stretch>
                  </pic:blipFill>
                  <pic:spPr>
                    <a:xfrm>
                      <a:off x="0" y="0"/>
                      <a:ext cx="94640" cy="91897"/>
                    </a:xfrm>
                    <a:prstGeom prst="rect">
                      <a:avLst/>
                    </a:prstGeom>
                  </pic:spPr>
                </pic:pic>
              </a:graphicData>
            </a:graphic>
          </wp:inline>
        </w:drawing>
      </w:r>
      <w:r>
        <w:rPr>
          <w:color w:val="FF0000"/>
        </w:rPr>
        <w:t>； 轮圈； 辐条； 輢； 飞出； 脱落； 缓震； 平衡； 轴； 水平线上； 中间</w:t>
      </w:r>
    </w:p>
    <w:p w14:paraId="63E47AF0">
      <w:pPr>
        <w:pStyle w:val="4"/>
        <w:spacing w:before="0" w:after="0"/>
        <w:jc w:val="center"/>
      </w:pPr>
      <w:r>
        <w:rPr>
          <w:b/>
          <w:bCs/>
          <w:sz w:val="24"/>
          <w:szCs w:val="24"/>
        </w:rPr>
        <w:t>课时2 *五石之瓠</w:t>
      </w:r>
    </w:p>
    <w:p w14:paraId="50B84DB4">
      <w:pPr>
        <w:pStyle w:val="5"/>
        <w:spacing w:before="0" w:after="0"/>
      </w:pPr>
      <w:r>
        <w:rPr>
          <w:b/>
          <w:bCs/>
          <w:sz w:val="24"/>
          <w:szCs w:val="24"/>
        </w:rPr>
        <w:t>自主学习·悟新知</w:t>
      </w:r>
    </w:p>
    <w:p w14:paraId="73FEE45D">
      <w:pPr>
        <w:pStyle w:val="7"/>
        <w:spacing w:before="0" w:after="0"/>
        <w:jc w:val="left"/>
      </w:pPr>
      <w:r>
        <w:rPr>
          <w:b/>
          <w:bCs/>
          <w:sz w:val="24"/>
          <w:szCs w:val="24"/>
        </w:rPr>
        <w:t>一、作者名片</w:t>
      </w:r>
    </w:p>
    <w:p w14:paraId="3B92C122">
      <w:pPr>
        <w:spacing w:before="0" w:after="0"/>
        <w:jc w:val="center"/>
      </w:pPr>
      <w:r>
        <w:drawing>
          <wp:inline distT="0" distB="0" distL="0" distR="0">
            <wp:extent cx="990600" cy="107251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6"/>
                    <a:srcRect/>
                    <a:stretch>
                      <a:fillRect/>
                    </a:stretch>
                  </pic:blipFill>
                  <pic:spPr>
                    <a:xfrm>
                      <a:off x="0" y="0"/>
                      <a:ext cx="990752" cy="1072896"/>
                    </a:xfrm>
                    <a:prstGeom prst="rect">
                      <a:avLst/>
                    </a:prstGeom>
                  </pic:spPr>
                </pic:pic>
              </a:graphicData>
            </a:graphic>
          </wp:inline>
        </w:drawing>
      </w:r>
    </w:p>
    <w:p w14:paraId="569C30B4">
      <w:pPr>
        <w:spacing w:before="0" w:after="0"/>
        <w:ind w:firstLine="440"/>
      </w:pPr>
      <w:r>
        <w:rPr>
          <w:sz w:val="24"/>
          <w:szCs w:val="24"/>
        </w:rPr>
        <w:t>庄子（约前369—前286），名周，战国时宋国蒙（今河南商丘东北）人。他是先秦道家学派的主要代表人物，哲学家</w:t>
      </w:r>
      <w:r>
        <w:rPr>
          <w:rFonts w:hint="eastAsia"/>
          <w:sz w:val="24"/>
          <w:szCs w:val="24"/>
          <w:lang w:eastAsia="zh-CN"/>
        </w:rPr>
        <w:t>，</w:t>
      </w:r>
      <w:r>
        <w:rPr>
          <w:sz w:val="24"/>
          <w:szCs w:val="24"/>
        </w:rPr>
        <w:t>文学家，继承并发展了老子的学说。他曾做过宋国蒙地的漆园吏。庄子一生率性，崇尚自由。他生活贫困，以编草鞋为生；他学识渊博，能言善辩，淡泊名利，以清静修道为务，力图在乱世中保持独立人格，追求精神自由。主要作品有庄子及其后学所著的《庄子》，其中的名篇有《逍遥游》《齐物论》《养生主》等。</w:t>
      </w:r>
    </w:p>
    <w:p w14:paraId="2600915C">
      <w:pPr>
        <w:pStyle w:val="7"/>
        <w:spacing w:before="0" w:after="0"/>
        <w:jc w:val="left"/>
      </w:pPr>
      <w:r>
        <w:rPr>
          <w:b/>
          <w:bCs/>
          <w:sz w:val="24"/>
          <w:szCs w:val="24"/>
        </w:rPr>
        <w:t>二、写作背景</w:t>
      </w:r>
    </w:p>
    <w:p w14:paraId="7788D145">
      <w:pPr>
        <w:spacing w:before="0" w:after="0"/>
        <w:ind w:firstLine="440"/>
      </w:pPr>
      <w:r>
        <w:rPr>
          <w:sz w:val="24"/>
          <w:szCs w:val="24"/>
        </w:rPr>
        <w:t>庄子生活的年代，正是我国古代社会大变革、大动荡、大战乱的时代。彼时，社会生产力的发展推动奴隶制度瓦解，封建制度正在形成；周王朝名存实亡，各诸侯国之间的战争愈演愈烈。社会关系的变化导致了人们思想的变革，各种思想派别应运而生。经济的发展给学者辩士提供了物质保证，社会变革则为他们提供了社会实践论题。大批学者辩士议论社会状况，阐述政治理想，畅谈人生追求。本文中惠子和庄子的辩论就是这一时代背景下的产物。</w:t>
      </w:r>
    </w:p>
    <w:p w14:paraId="1D79BD22">
      <w:pPr>
        <w:spacing w:before="0" w:after="0"/>
        <w:ind w:firstLine="440"/>
      </w:pPr>
      <w:r>
        <w:rPr>
          <w:sz w:val="24"/>
          <w:szCs w:val="24"/>
        </w:rPr>
        <w:t>惠子，姓惠，名施，战国中期宋国人，名家的代表人物，做过梁惠王的相。惠子是合纵抗秦最主要的组织人和支持者，在当时多个国家都享有很高的声誉。惠施是庄子的朋友，但本文及《庄子》许多篇章中所写惠施与庄子的故事多为寓言性质，并不能真正反映惠施的思想。</w:t>
      </w:r>
    </w:p>
    <w:p w14:paraId="3346CA60">
      <w:pPr>
        <w:pStyle w:val="7"/>
        <w:spacing w:before="0" w:after="0"/>
        <w:jc w:val="left"/>
      </w:pPr>
      <w:r>
        <w:rPr>
          <w:b/>
          <w:bCs/>
          <w:sz w:val="24"/>
          <w:szCs w:val="24"/>
        </w:rPr>
        <w:t>三、知识链接</w:t>
      </w:r>
    </w:p>
    <w:p w14:paraId="3333AB38">
      <w:pPr>
        <w:spacing w:before="0" w:after="0"/>
        <w:jc w:val="center"/>
      </w:pPr>
      <w:r>
        <w:rPr>
          <w:b/>
          <w:bCs/>
          <w:sz w:val="24"/>
          <w:szCs w:val="24"/>
        </w:rPr>
        <w:t>《庄子》</w:t>
      </w:r>
    </w:p>
    <w:p w14:paraId="042A1446">
      <w:pPr>
        <w:spacing w:before="0" w:after="0"/>
        <w:ind w:firstLine="440"/>
      </w:pPr>
      <w:r>
        <w:rPr>
          <w:sz w:val="24"/>
          <w:szCs w:val="24"/>
        </w:rPr>
        <w:t>《庄子》又名《南华经》，与《老子》《周易》合称“三玄”。《庄子》一书分内篇、外篇、杂篇，由战国中晚期逐步流传，至西汉大致成形。目前所传三十三篇，篇目章节与汉代有所不同。内篇大体可代表战国时期庄子的思想核心，而外篇、杂篇的发展纵横百余年，形成了复杂的体系。</w:t>
      </w:r>
    </w:p>
    <w:p w14:paraId="42F444E0">
      <w:pPr>
        <w:spacing w:before="0" w:after="0"/>
        <w:ind w:firstLine="440"/>
      </w:pPr>
      <w:r>
        <w:rPr>
          <w:sz w:val="24"/>
          <w:szCs w:val="24"/>
        </w:rPr>
        <w:t>《庄子》想象奇幻，构思巧妙；文笔汪洋恣肆，瑰丽诡谲，具有浪漫主义的艺术风格，乃先秦诸子文章的典范之作；语言看似夸言万里，漫无边际，然皆有根基。</w:t>
      </w:r>
    </w:p>
    <w:p w14:paraId="69E9DFD1">
      <w:pPr>
        <w:spacing w:before="0" w:after="0"/>
      </w:pPr>
    </w:p>
    <w:p w14:paraId="28824A8A">
      <w:pPr>
        <w:spacing w:before="0" w:after="0"/>
        <w:jc w:val="center"/>
      </w:pPr>
      <w:r>
        <w:rPr>
          <w:b/>
          <w:bCs/>
          <w:sz w:val="24"/>
          <w:szCs w:val="24"/>
        </w:rPr>
        <w:t>庄子的主要思想</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995"/>
        <w:gridCol w:w="7299"/>
      </w:tblGrid>
      <w:tr w14:paraId="2B0AE08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477855CD">
            <w:pPr>
              <w:spacing w:before="0" w:after="0"/>
              <w:jc w:val="center"/>
            </w:pPr>
            <w:r>
              <w:rPr>
                <w:rFonts w:ascii="Times New Roman" w:hAnsi="Times New Roman" w:eastAsia="宋体"/>
                <w:b/>
                <w:bCs/>
                <w:color w:val="000000"/>
                <w:sz w:val="24"/>
                <w:szCs w:val="24"/>
              </w:rPr>
              <w:t>思想</w:t>
            </w:r>
          </w:p>
        </w:tc>
        <w:tc>
          <w:tcPr>
            <w:tcW w:w="7286" w:type="dxa"/>
            <w:tcBorders>
              <w:top w:val="single" w:color="666666" w:sz="0" w:space="0"/>
              <w:left w:val="single" w:color="666666" w:sz="0" w:space="0"/>
              <w:bottom w:val="single" w:color="666666" w:sz="0" w:space="0"/>
              <w:right w:val="single" w:color="666666" w:sz="0" w:space="0"/>
            </w:tcBorders>
            <w:tcMar>
              <w:top w:w="100" w:type="dxa"/>
            </w:tcMar>
          </w:tcPr>
          <w:p w14:paraId="2B214700">
            <w:pPr>
              <w:spacing w:before="0" w:after="0"/>
              <w:jc w:val="center"/>
            </w:pPr>
            <w:r>
              <w:rPr>
                <w:rFonts w:ascii="Times New Roman" w:hAnsi="Times New Roman" w:eastAsia="宋体"/>
                <w:b/>
                <w:bCs/>
                <w:color w:val="000000"/>
                <w:sz w:val="24"/>
                <w:szCs w:val="24"/>
              </w:rPr>
              <w:t>核心观点</w:t>
            </w:r>
          </w:p>
        </w:tc>
      </w:tr>
      <w:tr w14:paraId="1C17EC5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5A4E20A2">
            <w:pPr>
              <w:spacing w:before="0" w:after="0"/>
              <w:jc w:val="center"/>
            </w:pPr>
            <w:r>
              <w:rPr>
                <w:rFonts w:ascii="Times New Roman" w:hAnsi="Times New Roman" w:eastAsia="宋体"/>
                <w:color w:val="000000"/>
                <w:sz w:val="24"/>
                <w:szCs w:val="24"/>
              </w:rPr>
              <w:t>自然无为</w:t>
            </w:r>
          </w:p>
        </w:tc>
        <w:tc>
          <w:tcPr>
            <w:tcW w:w="7286" w:type="dxa"/>
            <w:tcBorders>
              <w:top w:val="single" w:color="666666" w:sz="0" w:space="0"/>
              <w:left w:val="single" w:color="666666" w:sz="0" w:space="0"/>
              <w:bottom w:val="single" w:color="666666" w:sz="0" w:space="0"/>
              <w:right w:val="single" w:color="666666" w:sz="0" w:space="0"/>
            </w:tcBorders>
            <w:tcMar>
              <w:top w:w="100" w:type="dxa"/>
            </w:tcMar>
          </w:tcPr>
          <w:p w14:paraId="1A0DF0F2">
            <w:pPr>
              <w:spacing w:before="0" w:after="0"/>
              <w:jc w:val="left"/>
            </w:pPr>
            <w:r>
              <w:rPr>
                <w:rFonts w:ascii="Times New Roman" w:hAnsi="Times New Roman" w:eastAsia="宋体"/>
                <w:color w:val="000000"/>
                <w:sz w:val="24"/>
                <w:szCs w:val="24"/>
              </w:rPr>
              <w:t>主张顺应自然，反对人为干预，提倡“无为而治”。（庖丁解牛）</w:t>
            </w:r>
          </w:p>
        </w:tc>
      </w:tr>
      <w:tr w14:paraId="5540341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305BEDDB">
            <w:pPr>
              <w:spacing w:before="0" w:after="0"/>
              <w:jc w:val="center"/>
            </w:pPr>
            <w:r>
              <w:rPr>
                <w:rFonts w:ascii="Times New Roman" w:hAnsi="Times New Roman" w:eastAsia="宋体"/>
                <w:color w:val="000000"/>
                <w:sz w:val="24"/>
                <w:szCs w:val="24"/>
              </w:rPr>
              <w:t>齐物论</w:t>
            </w:r>
          </w:p>
        </w:tc>
        <w:tc>
          <w:tcPr>
            <w:tcW w:w="7286" w:type="dxa"/>
            <w:tcBorders>
              <w:top w:val="single" w:color="666666" w:sz="0" w:space="0"/>
              <w:left w:val="single" w:color="666666" w:sz="0" w:space="0"/>
              <w:bottom w:val="single" w:color="666666" w:sz="0" w:space="0"/>
              <w:right w:val="single" w:color="666666" w:sz="0" w:space="0"/>
            </w:tcBorders>
            <w:tcMar>
              <w:top w:w="100" w:type="dxa"/>
            </w:tcMar>
          </w:tcPr>
          <w:p w14:paraId="106B6197">
            <w:pPr>
              <w:spacing w:before="0" w:after="0"/>
              <w:jc w:val="left"/>
            </w:pPr>
            <w:r>
              <w:rPr>
                <w:rFonts w:ascii="Times New Roman" w:hAnsi="Times New Roman" w:eastAsia="宋体"/>
                <w:color w:val="000000"/>
                <w:sz w:val="24"/>
                <w:szCs w:val="24"/>
              </w:rPr>
              <w:t>万物本质上是平等的，没有绝对的界限与差别。（庄周梦蝶）</w:t>
            </w:r>
          </w:p>
        </w:tc>
      </w:tr>
      <w:tr w14:paraId="26C2D1C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5C0125CE">
            <w:pPr>
              <w:spacing w:before="0" w:after="0"/>
              <w:jc w:val="center"/>
            </w:pPr>
            <w:r>
              <w:rPr>
                <w:rFonts w:ascii="Times New Roman" w:hAnsi="Times New Roman" w:eastAsia="宋体"/>
                <w:color w:val="000000"/>
                <w:sz w:val="24"/>
                <w:szCs w:val="24"/>
              </w:rPr>
              <w:t>逍遥游</w:t>
            </w:r>
          </w:p>
        </w:tc>
        <w:tc>
          <w:tcPr>
            <w:tcW w:w="7286" w:type="dxa"/>
            <w:tcBorders>
              <w:top w:val="single" w:color="666666" w:sz="0" w:space="0"/>
              <w:left w:val="single" w:color="666666" w:sz="0" w:space="0"/>
              <w:bottom w:val="single" w:color="666666" w:sz="0" w:space="0"/>
              <w:right w:val="single" w:color="666666" w:sz="0" w:space="0"/>
            </w:tcBorders>
            <w:tcMar>
              <w:top w:w="100" w:type="dxa"/>
            </w:tcMar>
          </w:tcPr>
          <w:p w14:paraId="1C8C923D">
            <w:pPr>
              <w:spacing w:before="0" w:after="0"/>
              <w:jc w:val="left"/>
            </w:pPr>
            <w:r>
              <w:rPr>
                <w:rFonts w:ascii="Times New Roman" w:hAnsi="Times New Roman" w:eastAsia="宋体"/>
                <w:color w:val="000000"/>
                <w:sz w:val="24"/>
                <w:szCs w:val="24"/>
              </w:rPr>
              <w:t>追求精神的绝对自由，即“逍遥游”。（大鹏与小鸟）</w:t>
            </w:r>
          </w:p>
        </w:tc>
      </w:tr>
      <w:tr w14:paraId="4E0EDA2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664224E9">
            <w:pPr>
              <w:spacing w:before="0" w:after="0"/>
              <w:jc w:val="center"/>
            </w:pPr>
            <w:r>
              <w:rPr>
                <w:rFonts w:ascii="Times New Roman" w:hAnsi="Times New Roman" w:eastAsia="宋体"/>
                <w:color w:val="000000"/>
                <w:sz w:val="24"/>
                <w:szCs w:val="24"/>
              </w:rPr>
              <w:t>无用之用</w:t>
            </w:r>
          </w:p>
        </w:tc>
        <w:tc>
          <w:tcPr>
            <w:tcW w:w="7286" w:type="dxa"/>
            <w:tcBorders>
              <w:top w:val="single" w:color="666666" w:sz="0" w:space="0"/>
              <w:left w:val="single" w:color="666666" w:sz="0" w:space="0"/>
              <w:bottom w:val="single" w:color="666666" w:sz="0" w:space="0"/>
              <w:right w:val="single" w:color="666666" w:sz="0" w:space="0"/>
            </w:tcBorders>
            <w:tcMar>
              <w:top w:w="100" w:type="dxa"/>
            </w:tcMar>
          </w:tcPr>
          <w:p w14:paraId="5E81DEEC">
            <w:pPr>
              <w:spacing w:before="0" w:after="0"/>
              <w:jc w:val="left"/>
            </w:pPr>
            <w:r>
              <w:rPr>
                <w:rFonts w:ascii="Times New Roman" w:hAnsi="Times New Roman" w:eastAsia="宋体"/>
                <w:color w:val="000000"/>
                <w:sz w:val="24"/>
                <w:szCs w:val="24"/>
              </w:rPr>
              <w:t>认为“无用”之物往往有“大用”，万物的价值不应局限于世俗标准。（五石之瓠）</w:t>
            </w:r>
          </w:p>
        </w:tc>
      </w:tr>
      <w:tr w14:paraId="0FEC31A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7FA06D6B">
            <w:pPr>
              <w:spacing w:before="0" w:after="0"/>
              <w:jc w:val="center"/>
            </w:pPr>
            <w:r>
              <w:rPr>
                <w:rFonts w:ascii="Times New Roman" w:hAnsi="Times New Roman" w:eastAsia="宋体"/>
                <w:color w:val="000000"/>
                <w:sz w:val="24"/>
                <w:szCs w:val="24"/>
              </w:rPr>
              <w:t>生死观</w:t>
            </w:r>
          </w:p>
        </w:tc>
        <w:tc>
          <w:tcPr>
            <w:tcW w:w="7286" w:type="dxa"/>
            <w:tcBorders>
              <w:top w:val="single" w:color="666666" w:sz="0" w:space="0"/>
              <w:left w:val="single" w:color="666666" w:sz="0" w:space="0"/>
              <w:bottom w:val="single" w:color="666666" w:sz="0" w:space="0"/>
              <w:right w:val="single" w:color="666666" w:sz="0" w:space="0"/>
            </w:tcBorders>
            <w:tcMar>
              <w:top w:w="100" w:type="dxa"/>
            </w:tcMar>
          </w:tcPr>
          <w:p w14:paraId="06684878">
            <w:pPr>
              <w:spacing w:before="0" w:after="0"/>
              <w:jc w:val="left"/>
            </w:pPr>
            <w:r>
              <w:rPr>
                <w:rFonts w:ascii="Times New Roman" w:hAnsi="Times New Roman" w:eastAsia="宋体"/>
                <w:color w:val="000000"/>
                <w:sz w:val="24"/>
                <w:szCs w:val="24"/>
              </w:rPr>
              <w:t>认为生死是自然规律的一部分，应坦然面对。（鼓盆而歌）</w:t>
            </w:r>
          </w:p>
        </w:tc>
      </w:tr>
      <w:tr w14:paraId="30FB152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4E6F6DAA">
            <w:pPr>
              <w:spacing w:before="0" w:after="0"/>
              <w:jc w:val="center"/>
            </w:pPr>
            <w:r>
              <w:rPr>
                <w:rFonts w:ascii="Times New Roman" w:hAnsi="Times New Roman" w:eastAsia="宋体"/>
                <w:color w:val="000000"/>
                <w:sz w:val="24"/>
                <w:szCs w:val="24"/>
              </w:rPr>
              <w:t>心灵修养</w:t>
            </w:r>
          </w:p>
        </w:tc>
        <w:tc>
          <w:tcPr>
            <w:tcW w:w="7286" w:type="dxa"/>
            <w:tcBorders>
              <w:top w:val="single" w:color="666666" w:sz="0" w:space="0"/>
              <w:left w:val="single" w:color="666666" w:sz="0" w:space="0"/>
              <w:bottom w:val="single" w:color="666666" w:sz="0" w:space="0"/>
              <w:right w:val="single" w:color="666666" w:sz="0" w:space="0"/>
            </w:tcBorders>
            <w:tcMar>
              <w:top w:w="100" w:type="dxa"/>
            </w:tcMar>
          </w:tcPr>
          <w:p w14:paraId="4F6AC03F">
            <w:pPr>
              <w:spacing w:before="0" w:after="0"/>
              <w:jc w:val="left"/>
            </w:pPr>
            <w:r>
              <w:rPr>
                <w:rFonts w:ascii="Times New Roman" w:hAnsi="Times New Roman" w:eastAsia="宋体"/>
                <w:color w:val="000000"/>
                <w:sz w:val="24"/>
                <w:szCs w:val="24"/>
              </w:rPr>
              <w:t>强调内心的宁静与自由，追求“心斋”与“坐忘”。（颜回坐忘）</w:t>
            </w:r>
          </w:p>
        </w:tc>
      </w:tr>
      <w:tr w14:paraId="32A77F3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93" w:type="dxa"/>
            <w:tcBorders>
              <w:top w:val="single" w:color="666666" w:sz="0" w:space="0"/>
              <w:left w:val="single" w:color="666666" w:sz="0" w:space="0"/>
              <w:bottom w:val="single" w:color="666666" w:sz="0" w:space="0"/>
              <w:right w:val="single" w:color="666666" w:sz="0" w:space="0"/>
            </w:tcBorders>
            <w:tcMar>
              <w:top w:w="100" w:type="dxa"/>
            </w:tcMar>
          </w:tcPr>
          <w:p w14:paraId="7128F881">
            <w:pPr>
              <w:spacing w:before="0" w:after="0"/>
              <w:jc w:val="center"/>
            </w:pPr>
            <w:r>
              <w:rPr>
                <w:rFonts w:ascii="Times New Roman" w:hAnsi="Times New Roman" w:eastAsia="宋体"/>
                <w:color w:val="000000"/>
                <w:sz w:val="24"/>
                <w:szCs w:val="24"/>
              </w:rPr>
              <w:t>相对 主义</w:t>
            </w:r>
          </w:p>
        </w:tc>
        <w:tc>
          <w:tcPr>
            <w:tcW w:w="7286" w:type="dxa"/>
            <w:tcBorders>
              <w:top w:val="single" w:color="666666" w:sz="0" w:space="0"/>
              <w:left w:val="single" w:color="666666" w:sz="0" w:space="0"/>
              <w:bottom w:val="single" w:color="666666" w:sz="0" w:space="0"/>
              <w:right w:val="single" w:color="666666" w:sz="0" w:space="0"/>
            </w:tcBorders>
            <w:tcMar>
              <w:top w:w="100" w:type="dxa"/>
            </w:tcMar>
          </w:tcPr>
          <w:p w14:paraId="690D7822">
            <w:pPr>
              <w:spacing w:before="0" w:after="0"/>
              <w:jc w:val="left"/>
            </w:pPr>
            <w:r>
              <w:rPr>
                <w:rFonts w:ascii="Times New Roman" w:hAnsi="Times New Roman" w:eastAsia="宋体"/>
                <w:color w:val="000000"/>
                <w:sz w:val="24"/>
                <w:szCs w:val="24"/>
              </w:rPr>
              <w:t>认为事物的价值与意义是相对的，没有绝对的标准。（混沌之死）</w:t>
            </w:r>
          </w:p>
        </w:tc>
      </w:tr>
    </w:tbl>
    <w:p w14:paraId="0748CB09">
      <w:pPr>
        <w:pStyle w:val="7"/>
        <w:spacing w:before="0" w:after="0"/>
        <w:jc w:val="left"/>
      </w:pPr>
      <w:r>
        <w:rPr>
          <w:b/>
          <w:bCs/>
          <w:sz w:val="24"/>
          <w:szCs w:val="24"/>
        </w:rPr>
        <w:t>四、文意梳理</w:t>
      </w:r>
    </w:p>
    <w:p w14:paraId="0E475692">
      <w:pPr>
        <w:spacing w:before="0" w:after="0"/>
        <w:jc w:val="center"/>
      </w:pPr>
      <w:r>
        <w:drawing>
          <wp:inline distT="0" distB="0" distL="0" distR="0">
            <wp:extent cx="3817620" cy="48006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7"/>
                    <a:srcRect/>
                    <a:stretch>
                      <a:fillRect/>
                    </a:stretch>
                  </pic:blipFill>
                  <pic:spPr>
                    <a:xfrm>
                      <a:off x="0" y="0"/>
                      <a:ext cx="3817620" cy="4800600"/>
                    </a:xfrm>
                    <a:prstGeom prst="rect">
                      <a:avLst/>
                    </a:prstGeom>
                  </pic:spPr>
                </pic:pic>
              </a:graphicData>
            </a:graphic>
          </wp:inline>
        </w:drawing>
      </w:r>
    </w:p>
    <w:p w14:paraId="0BE7C6A3">
      <w:pPr>
        <w:pStyle w:val="8"/>
        <w:spacing w:before="0" w:after="0"/>
      </w:pPr>
      <w:r>
        <w:rPr>
          <w:b/>
          <w:bCs/>
          <w:sz w:val="24"/>
          <w:szCs w:val="24"/>
        </w:rPr>
        <w:t>字词释义</w:t>
      </w:r>
    </w:p>
    <w:p w14:paraId="150AF8A9">
      <w:pPr>
        <w:spacing w:before="0" w:after="0"/>
        <w:jc w:val="left"/>
      </w:pPr>
      <w:r>
        <w:rPr>
          <w:sz w:val="24"/>
          <w:szCs w:val="24"/>
        </w:rPr>
        <w:t>①贻：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87601B5">
      <w:pPr>
        <w:spacing w:before="0" w:after="0"/>
        <w:jc w:val="left"/>
      </w:pPr>
      <w:r>
        <w:rPr>
          <w:sz w:val="24"/>
          <w:szCs w:val="24"/>
        </w:rPr>
        <w:t>②瓠（hù）：_</w:t>
      </w:r>
      <w:r>
        <w:rPr>
          <w:sz w:val="1"/>
          <w:szCs w:val="1"/>
        </w:rPr>
        <w:t xml:space="preserve"> </w:t>
      </w:r>
      <w:r>
        <w:rPr>
          <w:sz w:val="24"/>
          <w:szCs w:val="24"/>
        </w:rPr>
        <w:t>_</w:t>
      </w:r>
      <w:r>
        <w:rPr>
          <w:sz w:val="1"/>
          <w:szCs w:val="1"/>
        </w:rPr>
        <w:t xml:space="preserve"> </w:t>
      </w:r>
      <w:r>
        <w:rPr>
          <w:sz w:val="24"/>
          <w:szCs w:val="24"/>
        </w:rPr>
        <w:t xml:space="preserve"> 。</w:t>
      </w:r>
    </w:p>
    <w:p w14:paraId="4B635EAA">
      <w:pPr>
        <w:spacing w:before="0" w:after="0"/>
        <w:jc w:val="left"/>
      </w:pPr>
      <w:r>
        <w:rPr>
          <w:sz w:val="24"/>
          <w:szCs w:val="24"/>
        </w:rPr>
        <w:t>③树： _</w:t>
      </w:r>
      <w:r>
        <w:rPr>
          <w:sz w:val="1"/>
          <w:szCs w:val="1"/>
        </w:rPr>
        <w:t xml:space="preserve"> </w:t>
      </w:r>
      <w:r>
        <w:rPr>
          <w:sz w:val="24"/>
          <w:szCs w:val="24"/>
        </w:rPr>
        <w:t>_</w:t>
      </w:r>
      <w:r>
        <w:rPr>
          <w:sz w:val="1"/>
          <w:szCs w:val="1"/>
        </w:rPr>
        <w:t xml:space="preserve"> </w:t>
      </w:r>
      <w:r>
        <w:rPr>
          <w:sz w:val="24"/>
          <w:szCs w:val="24"/>
        </w:rPr>
        <w:t>。</w:t>
      </w:r>
    </w:p>
    <w:p w14:paraId="2C431F4B">
      <w:pPr>
        <w:spacing w:before="0" w:after="0"/>
        <w:jc w:val="left"/>
      </w:pPr>
      <w:r>
        <w:rPr>
          <w:sz w:val="24"/>
          <w:szCs w:val="24"/>
        </w:rPr>
        <w:t>④实：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CC1D3BC">
      <w:pPr>
        <w:spacing w:before="0" w:after="0"/>
        <w:jc w:val="left"/>
      </w:pPr>
      <w:r>
        <w:rPr>
          <w:sz w:val="24"/>
          <w:szCs w:val="24"/>
        </w:rPr>
        <w:t>⑤坚：_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9468EA">
      <w:pPr>
        <w:spacing w:before="0" w:after="0"/>
        <w:jc w:val="left"/>
      </w:pPr>
      <w:r>
        <w:rPr>
          <w:sz w:val="24"/>
          <w:szCs w:val="24"/>
        </w:rPr>
        <w:t>⑥以为：_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FCA69D6">
      <w:pPr>
        <w:spacing w:before="0" w:after="0"/>
        <w:jc w:val="left"/>
      </w:pPr>
      <w:r>
        <w:rPr>
          <w:sz w:val="24"/>
          <w:szCs w:val="24"/>
        </w:rPr>
        <w:t>⑦瓠落：_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7FE9D1D">
      <w:pPr>
        <w:spacing w:before="0" w:after="0"/>
        <w:jc w:val="left"/>
      </w:pPr>
      <w:r>
        <w:rPr>
          <w:sz w:val="24"/>
          <w:szCs w:val="24"/>
        </w:rPr>
        <w:t>⑧呺（xiāo）然：_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0742AA3">
      <w:pPr>
        <w:spacing w:before="0" w:after="0"/>
        <w:jc w:val="left"/>
      </w:pPr>
      <w:r>
        <w:rPr>
          <w:sz w:val="24"/>
          <w:szCs w:val="24"/>
        </w:rPr>
        <w:t>⑨为：_</w:t>
      </w:r>
      <w:r>
        <w:rPr>
          <w:sz w:val="1"/>
          <w:szCs w:val="1"/>
        </w:rPr>
        <w:t xml:space="preserve"> </w:t>
      </w:r>
      <w:r>
        <w:rPr>
          <w:sz w:val="24"/>
          <w:szCs w:val="24"/>
        </w:rPr>
        <w:t>_</w:t>
      </w:r>
      <w:r>
        <w:rPr>
          <w:sz w:val="1"/>
          <w:szCs w:val="1"/>
        </w:rPr>
        <w:t xml:space="preserve"> </w:t>
      </w:r>
      <w:r>
        <w:rPr>
          <w:sz w:val="24"/>
          <w:szCs w:val="24"/>
        </w:rPr>
        <w:t xml:space="preserve"> 。</w:t>
      </w:r>
    </w:p>
    <w:p w14:paraId="6563B0AF">
      <w:pPr>
        <w:spacing w:before="0" w:after="0"/>
        <w:jc w:val="left"/>
      </w:pPr>
      <w:r>
        <w:rPr>
          <w:sz w:val="24"/>
          <w:szCs w:val="24"/>
        </w:rPr>
        <w:t>⑩掊（pǒu）：_</w:t>
      </w:r>
      <w:r>
        <w:rPr>
          <w:sz w:val="1"/>
          <w:szCs w:val="1"/>
        </w:rPr>
        <w:t xml:space="preserve"> </w:t>
      </w:r>
      <w:r>
        <w:rPr>
          <w:sz w:val="24"/>
          <w:szCs w:val="24"/>
        </w:rPr>
        <w:t>_</w:t>
      </w:r>
      <w:r>
        <w:rPr>
          <w:sz w:val="1"/>
          <w:szCs w:val="1"/>
        </w:rPr>
        <w:t xml:space="preserve"> </w:t>
      </w:r>
      <w:r>
        <w:rPr>
          <w:sz w:val="24"/>
          <w:szCs w:val="24"/>
        </w:rPr>
        <w:t xml:space="preserve"> 。</w:t>
      </w:r>
    </w:p>
    <w:p w14:paraId="4BBED599">
      <w:pPr>
        <w:spacing w:before="0" w:after="0"/>
        <w:jc w:val="left"/>
      </w:pPr>
      <w:r>
        <w:rPr>
          <w:sz w:val="24"/>
          <w:szCs w:val="24"/>
        </w:rPr>
        <w:t>⑪固：_</w:t>
      </w:r>
      <w:r>
        <w:rPr>
          <w:sz w:val="1"/>
          <w:szCs w:val="1"/>
        </w:rPr>
        <w:t xml:space="preserve"> </w:t>
      </w:r>
      <w:r>
        <w:rPr>
          <w:sz w:val="24"/>
          <w:szCs w:val="24"/>
        </w:rPr>
        <w:t>_</w:t>
      </w:r>
      <w:r>
        <w:rPr>
          <w:sz w:val="1"/>
          <w:szCs w:val="1"/>
        </w:rPr>
        <w:t xml:space="preserve"> </w:t>
      </w:r>
      <w:r>
        <w:rPr>
          <w:sz w:val="24"/>
          <w:szCs w:val="24"/>
        </w:rPr>
        <w:t xml:space="preserve"> 。</w:t>
      </w:r>
    </w:p>
    <w:p w14:paraId="51C8EA8C">
      <w:pPr>
        <w:spacing w:before="0" w:after="0"/>
        <w:jc w:val="left"/>
      </w:pPr>
      <w:r>
        <w:rPr>
          <w:sz w:val="24"/>
          <w:szCs w:val="24"/>
        </w:rPr>
        <w:t>⑫龟：_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4AAF3A1">
      <w:pPr>
        <w:spacing w:before="0" w:after="0"/>
        <w:jc w:val="left"/>
      </w:pPr>
      <w:r>
        <w:rPr>
          <w:sz w:val="24"/>
          <w:szCs w:val="24"/>
        </w:rPr>
        <w:t>⑬洴澼： _</w:t>
      </w:r>
      <w:r>
        <w:rPr>
          <w:sz w:val="1"/>
          <w:szCs w:val="1"/>
        </w:rPr>
        <w:t xml:space="preserve"> </w:t>
      </w:r>
      <w:r>
        <w:rPr>
          <w:sz w:val="24"/>
          <w:szCs w:val="24"/>
        </w:rPr>
        <w:t>_</w:t>
      </w:r>
      <w:r>
        <w:rPr>
          <w:sz w:val="1"/>
          <w:szCs w:val="1"/>
        </w:rPr>
        <w:t xml:space="preserve"> </w:t>
      </w:r>
      <w:r>
        <w:rPr>
          <w:sz w:val="24"/>
          <w:szCs w:val="24"/>
        </w:rPr>
        <w:t>。</w:t>
      </w:r>
    </w:p>
    <w:p w14:paraId="574D9A6D">
      <w:pPr>
        <w:spacing w:before="0" w:after="0"/>
        <w:jc w:val="left"/>
      </w:pPr>
      <w:r>
        <w:rPr>
          <w:sz w:val="24"/>
          <w:szCs w:val="24"/>
        </w:rPr>
        <w:t>⑭纟光：_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6725EE">
      <w:pPr>
        <w:spacing w:before="0" w:after="0"/>
        <w:jc w:val="left"/>
      </w:pPr>
      <w:r>
        <w:rPr>
          <w:sz w:val="24"/>
          <w:szCs w:val="24"/>
        </w:rPr>
        <w:t>⑮事： _</w:t>
      </w:r>
      <w:r>
        <w:rPr>
          <w:sz w:val="1"/>
          <w:szCs w:val="1"/>
        </w:rPr>
        <w:t xml:space="preserve"> </w:t>
      </w:r>
      <w:r>
        <w:rPr>
          <w:sz w:val="24"/>
          <w:szCs w:val="24"/>
        </w:rPr>
        <w:t>_</w:t>
      </w:r>
      <w:r>
        <w:rPr>
          <w:sz w:val="1"/>
          <w:szCs w:val="1"/>
        </w:rPr>
        <w:t xml:space="preserve"> </w:t>
      </w:r>
      <w:r>
        <w:rPr>
          <w:sz w:val="24"/>
          <w:szCs w:val="24"/>
        </w:rPr>
        <w:t>。</w:t>
      </w:r>
    </w:p>
    <w:p w14:paraId="3381405D">
      <w:pPr>
        <w:spacing w:before="0" w:after="0"/>
        <w:jc w:val="left"/>
      </w:pPr>
      <w:r>
        <w:rPr>
          <w:sz w:val="24"/>
          <w:szCs w:val="24"/>
        </w:rPr>
        <w:t>⑯鬻：。</w:t>
      </w:r>
    </w:p>
    <w:p w14:paraId="67136CCF">
      <w:pPr>
        <w:spacing w:before="0" w:after="0"/>
        <w:jc w:val="left"/>
      </w:pPr>
      <w:r>
        <w:rPr>
          <w:sz w:val="24"/>
          <w:szCs w:val="24"/>
        </w:rPr>
        <w:t>⑰说：_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9827B70">
      <w:pPr>
        <w:spacing w:before="0" w:after="0"/>
        <w:jc w:val="left"/>
      </w:pPr>
      <w:r>
        <w:rPr>
          <w:sz w:val="24"/>
          <w:szCs w:val="24"/>
        </w:rPr>
        <w:t>⑱虑：_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2835C7C">
      <w:pPr>
        <w:spacing w:before="0" w:after="0"/>
        <w:jc w:val="left"/>
      </w:pPr>
      <w:r>
        <w:rPr>
          <w:sz w:val="24"/>
          <w:szCs w:val="24"/>
        </w:rPr>
        <w:t>⑲以为：_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F966DBE">
      <w:pPr>
        <w:spacing w:before="0" w:after="0"/>
        <w:jc w:val="left"/>
      </w:pPr>
      <w:r>
        <w:rPr>
          <w:sz w:val="24"/>
          <w:szCs w:val="24"/>
        </w:rPr>
        <w:t>⑳蓬之心：_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0826D1F">
      <w:pPr>
        <w:spacing w:before="0" w:after="0"/>
      </w:pPr>
      <w:r>
        <w:rPr>
          <w:color w:val="FF0000"/>
        </w:rPr>
        <w:t>【答案】赠送，给予； 葫芦； 种植； 容纳，填塞； 坚固。这里指大瓠的坚固程度； 把……做成； 宽大空廓的样子； 内中空虚而宽大的样子； 认为； 击破； 实在； 同“皲”，皮肤冻裂； 漂洗； 同“纩”，丝绵絮； 职业； 卖； 劝说别人听从自己的意见。一说，同“悦”，取悦； 用绳结缀。一说，考虑； 把……作为； 比喻不通达的见识</w:t>
      </w:r>
    </w:p>
    <w:p w14:paraId="75D2980F">
      <w:pPr>
        <w:pStyle w:val="6"/>
        <w:spacing w:before="0" w:after="0"/>
      </w:pPr>
      <w:r>
        <w:rPr>
          <w:b/>
          <w:bCs/>
          <w:sz w:val="24"/>
          <w:szCs w:val="24"/>
        </w:rPr>
        <w:t>文章结构与主旨</w:t>
      </w:r>
    </w:p>
    <w:p w14:paraId="309FECFC">
      <w:pPr>
        <w:spacing w:before="0" w:after="0"/>
        <w:jc w:val="center"/>
      </w:pPr>
      <w:r>
        <w:rPr>
          <w:sz w:val="24"/>
          <w:szCs w:val="24"/>
        </w:rPr>
        <w:t>厘清结构．</w:t>
      </w:r>
    </w:p>
    <w:p w14:paraId="076A1440">
      <w:pPr>
        <w:spacing w:before="0" w:after="0"/>
        <w:jc w:val="center"/>
      </w:pPr>
      <w:r>
        <w:drawing>
          <wp:inline distT="0" distB="0" distL="0" distR="0">
            <wp:extent cx="3253105" cy="143891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38"/>
                    <a:srcRect/>
                    <a:stretch>
                      <a:fillRect/>
                    </a:stretch>
                  </pic:blipFill>
                  <pic:spPr>
                    <a:xfrm>
                      <a:off x="0" y="0"/>
                      <a:ext cx="3253207" cy="1439113"/>
                    </a:xfrm>
                    <a:prstGeom prst="rect">
                      <a:avLst/>
                    </a:prstGeom>
                  </pic:spPr>
                </pic:pic>
              </a:graphicData>
            </a:graphic>
          </wp:inline>
        </w:drawing>
      </w:r>
    </w:p>
    <w:p w14:paraId="49F38844">
      <w:pPr>
        <w:spacing w:before="0" w:after="0"/>
        <w:jc w:val="left"/>
      </w:pPr>
    </w:p>
    <w:p w14:paraId="66721FBB">
      <w:pPr>
        <w:spacing w:before="0" w:after="0"/>
      </w:pPr>
      <w:r>
        <w:rPr>
          <w:color w:val="FF0000"/>
        </w:rPr>
        <w:t>【答案】讽庄子学说大而无用； 讽惠子固陋； 无用之用方为大用</w:t>
      </w:r>
    </w:p>
    <w:p w14:paraId="64E45CE1">
      <w:pPr>
        <w:spacing w:before="0" w:after="0"/>
        <w:ind w:firstLine="440"/>
        <w:jc w:val="left"/>
      </w:pPr>
      <w:r>
        <w:rPr>
          <w:sz w:val="24"/>
          <w:szCs w:val="24"/>
        </w:rPr>
        <w:t>概括主旨．《五石之瓠》以主客问答的形式讲述了一“大”一“小”两个故事——“五石之瓠”与“不龟手之药”，表现了庄子与众不同的思维方式——①_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，启发人们要②_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，提醒人们不要被世俗经验等束缚。</w:t>
      </w:r>
    </w:p>
    <w:p w14:paraId="70CCD378">
      <w:pPr>
        <w:spacing w:before="0" w:after="0"/>
      </w:pPr>
      <w:r>
        <w:rPr>
          <w:color w:val="FF0000"/>
        </w:rPr>
        <w:t>【答案】善于转换角度； 发现和发挥事物的最大价值</w:t>
      </w:r>
    </w:p>
    <w:p w14:paraId="22855832">
      <w:pPr>
        <w:pStyle w:val="5"/>
        <w:spacing w:before="0" w:after="0"/>
      </w:pPr>
      <w:r>
        <w:rPr>
          <w:b/>
          <w:bCs/>
          <w:sz w:val="24"/>
          <w:szCs w:val="24"/>
        </w:rPr>
        <w:t>合作探究·提能力</w:t>
      </w:r>
    </w:p>
    <w:p w14:paraId="3D36A693">
      <w:pPr>
        <w:spacing w:before="0" w:after="0"/>
      </w:pPr>
      <w:r>
        <w:rPr>
          <w:b/>
          <w:bCs/>
          <w:sz w:val="24"/>
          <w:szCs w:val="24"/>
        </w:rPr>
        <w:t>情境探究</w:t>
      </w:r>
    </w:p>
    <w:p w14:paraId="62E9C603">
      <w:pPr>
        <w:spacing w:before="0" w:after="0"/>
        <w:ind w:firstLine="440"/>
      </w:pPr>
      <w:r>
        <w:rPr>
          <w:sz w:val="24"/>
          <w:szCs w:val="24"/>
        </w:rPr>
        <w:t>近年来，“内卷”和“躺平”成为社会热议话题。支持“内卷”的人认为，努力奋斗是有用的，能够带来个人成功和社会进步；而支持“躺平”的人则认为，过度竞争是无用的，甚至有害，应该追求更有意义的生活方式。而关于无用和有用之争，在我国古代已有之。今天，就让我们一起研读庄子的《五石之瓠》，聆听庄子所说的“无用之用”的道理。</w:t>
      </w:r>
    </w:p>
    <w:p w14:paraId="0960AF3D">
      <w:pPr>
        <w:pStyle w:val="8"/>
        <w:spacing w:before="0" w:after="0"/>
      </w:pPr>
      <w:r>
        <w:rPr>
          <w:b/>
          <w:bCs/>
          <w:sz w:val="24"/>
          <w:szCs w:val="24"/>
        </w:rPr>
        <w:t>任务一 分析寓言故事</w:t>
      </w:r>
    </w:p>
    <w:p w14:paraId="400754FB">
      <w:pPr>
        <w:spacing w:before="0" w:after="0"/>
        <w:jc w:val="left"/>
      </w:pPr>
      <w:r>
        <w:rPr>
          <w:sz w:val="24"/>
          <w:szCs w:val="24"/>
        </w:rPr>
        <w:t>1．惠子是如何使用大瓠的？庄子认为应如何使用大瓠？（4分）</w:t>
      </w:r>
    </w:p>
    <w:p w14:paraId="5ECC7843">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4BEFB3F">
      <w:pPr>
        <w:spacing w:before="0" w:after="0"/>
      </w:pPr>
      <w:r>
        <w:rPr>
          <w:color w:val="FF0000"/>
        </w:rPr>
        <w:t>【答案】</w:t>
      </w:r>
    </w:p>
    <w:p w14:paraId="6A163A3F">
      <w:pPr>
        <w:spacing w:before="0" w:after="0"/>
      </w:pPr>
      <w:r>
        <w:rPr>
          <w:color w:val="FF0000"/>
        </w:rPr>
        <w:t>（1）惠子用大瓠盛水、做瓢，都没有发挥出大瓠的作用，于是“为其无用而掊之”。（2分）</w:t>
      </w:r>
    </w:p>
    <w:p w14:paraId="2F71D6E6">
      <w:pPr>
        <w:spacing w:before="0" w:after="0"/>
      </w:pPr>
      <w:r>
        <w:rPr>
          <w:color w:val="FF0000"/>
        </w:rPr>
        <w:t>（2）庄子认为应“虑以为大樽而浮乎江湖”。（2分）</w:t>
      </w:r>
    </w:p>
    <w:p w14:paraId="025DB879">
      <w:pPr>
        <w:spacing w:before="0" w:after="0"/>
        <w:jc w:val="left"/>
      </w:pPr>
      <w:r>
        <w:rPr>
          <w:sz w:val="24"/>
          <w:szCs w:val="24"/>
        </w:rPr>
        <w:t>2．宋人和客分别是如何使用不龟手之药的？（4分）</w:t>
      </w:r>
    </w:p>
    <w:p w14:paraId="308136BE">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BDA0007">
      <w:pPr>
        <w:spacing w:before="0" w:after="0"/>
      </w:pPr>
      <w:r>
        <w:rPr>
          <w:color w:val="FF0000"/>
        </w:rPr>
        <w:t>【答案】①宋人“世世以洴澼</w:t>
      </w:r>
      <w:r>
        <w:drawing>
          <wp:inline distT="0" distB="0" distL="0" distR="0">
            <wp:extent cx="86360" cy="825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9"/>
                    <a:srcRect/>
                    <a:stretch>
                      <a:fillRect/>
                    </a:stretch>
                  </pic:blipFill>
                  <pic:spPr>
                    <a:xfrm>
                      <a:off x="0" y="0"/>
                      <a:ext cx="86563" cy="82906"/>
                    </a:xfrm>
                    <a:prstGeom prst="rect">
                      <a:avLst/>
                    </a:prstGeom>
                  </pic:spPr>
                </pic:pic>
              </a:graphicData>
            </a:graphic>
          </wp:inline>
        </w:drawing>
      </w:r>
      <w:r>
        <w:rPr>
          <w:color w:val="FF0000"/>
        </w:rPr>
        <w:t>为事”“鬻技百金”。②客凭借不龟手之药“说吴王”，得到封赏。（每点2分）</w:t>
      </w:r>
    </w:p>
    <w:p w14:paraId="28124893">
      <w:pPr>
        <w:spacing w:before="0" w:after="0"/>
        <w:jc w:val="left"/>
      </w:pPr>
      <w:r>
        <w:rPr>
          <w:sz w:val="24"/>
          <w:szCs w:val="24"/>
        </w:rPr>
        <w:t>3．分析宋人和惠子的相同点、客和庄子的相同点及不同点。（3分）</w:t>
      </w:r>
    </w:p>
    <w:p w14:paraId="3484891F">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8C4D525">
      <w:pPr>
        <w:spacing w:before="0" w:after="0"/>
      </w:pPr>
      <w:r>
        <w:rPr>
          <w:color w:val="FF0000"/>
        </w:rPr>
        <w:t>【答案】①宋人、惠子的相同点：只能看到世俗的小利，看不到背后的“大用”。②客和庄子的相同点：都能看到事物背后的“大用”，发挥事物的最大价值。③客和庄子的不同点：客看到的仅仅是功利，而庄子追求精神的自由，二者境界不同。（每点1分）</w:t>
      </w:r>
    </w:p>
    <w:p w14:paraId="6E86DB70">
      <w:pPr>
        <w:pStyle w:val="8"/>
        <w:spacing w:before="0" w:after="0"/>
      </w:pPr>
      <w:r>
        <w:rPr>
          <w:b/>
          <w:bCs/>
          <w:sz w:val="24"/>
          <w:szCs w:val="24"/>
        </w:rPr>
        <w:t>任务二 探讨哲学观点</w:t>
      </w:r>
    </w:p>
    <w:p w14:paraId="0E85E1D0">
      <w:pPr>
        <w:spacing w:before="0" w:after="0"/>
        <w:jc w:val="left"/>
      </w:pPr>
      <w:r>
        <w:rPr>
          <w:sz w:val="24"/>
          <w:szCs w:val="24"/>
        </w:rPr>
        <w:t>4．如何理解本文的寓意？本文给予我们怎样的启示？（6分）</w:t>
      </w:r>
    </w:p>
    <w:p w14:paraId="6550F5B2">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85EEB68">
      <w:pPr>
        <w:spacing w:before="0" w:after="0"/>
      </w:pPr>
      <w:r>
        <w:rPr>
          <w:color w:val="FF0000"/>
        </w:rPr>
        <w:t>【答案】</w:t>
      </w:r>
    </w:p>
    <w:p w14:paraId="395A8B3D">
      <w:pPr>
        <w:spacing w:before="0" w:after="0"/>
      </w:pPr>
      <w:r>
        <w:rPr>
          <w:color w:val="FF0000"/>
        </w:rPr>
        <w:t>（1）本文以主客问答的形式，讲了一“大”一“小”两个故事。“大故事”是“五石之瓠”的故事，“小故事”是“不龟手之药”的故事。“小故事”的寓意：同一种事物，用法不同，价值就不同。因此，要善于转换视角，发现和发挥事物的最大价值。在“大故事”中，庄子运用了“小故事”中蕴含的方法论，借如何处置“五石之瓠”，说明了“无用之用”才是“大用”的道家哲学。（2分）</w:t>
      </w:r>
    </w:p>
    <w:p w14:paraId="08D58194">
      <w:pPr>
        <w:spacing w:before="0" w:after="0"/>
      </w:pPr>
      <w:r>
        <w:rPr>
          <w:color w:val="FF0000"/>
        </w:rPr>
        <w:t>（2）启示：①任何事物都有其用处，要做到因物而用之，用物之大用；②最大限度地发掘事物的价值，思维不能只停留在世俗的层面，必须超越日常功利的层面。（每点2分）</w:t>
      </w:r>
    </w:p>
    <w:p w14:paraId="74776601">
      <w:pPr>
        <w:pStyle w:val="8"/>
        <w:spacing w:before="0" w:after="0"/>
      </w:pPr>
      <w:r>
        <w:rPr>
          <w:b/>
          <w:bCs/>
          <w:sz w:val="24"/>
          <w:szCs w:val="24"/>
        </w:rPr>
        <w:t>任务三 赏析说理特点</w:t>
      </w:r>
    </w:p>
    <w:p w14:paraId="30E81E71">
      <w:pPr>
        <w:spacing w:before="0" w:after="0"/>
        <w:jc w:val="left"/>
      </w:pPr>
      <w:r>
        <w:rPr>
          <w:sz w:val="24"/>
          <w:szCs w:val="24"/>
        </w:rPr>
        <w:t>5．有人评价庄子说：“他最大的特点就是把非常深邃的思想变成了文学，变成了艺术，变成了神话、寓言、故事、传说。”结合本文，说说庄子是通过哪些手法来阐述道家思想的。（6分）</w:t>
      </w:r>
    </w:p>
    <w:p w14:paraId="5019C152">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5E83045">
      <w:pPr>
        <w:spacing w:before="0" w:after="0"/>
      </w:pPr>
      <w:r>
        <w:rPr>
          <w:color w:val="FF0000"/>
        </w:rPr>
        <w:t>【答案】①用人物形象和寓言故事作依托。文中刻画了惠子和庄子两个人物形象，对比鲜明，庄子讲述了“不龟手之药”的寓言故事，来反驳惠子“五石之瓠”无用的观点。②运用对话描写刻画人物。文中惠子和庄子的对话贯穿始终，用对话的形式展示了丰富的故事内核。③以小见大，思辨性强。本文运用“不龟手之药”中蕴含的方法论，借如何处置“五石之瓠”，深刻地阐明了“无用之用”才是“大用”的道家哲学，具有很强的思辨性，引发人们的思考。（每点2分）</w:t>
      </w:r>
    </w:p>
    <w:p w14:paraId="0E078DD5">
      <w:pPr>
        <w:spacing w:before="0" w:after="0"/>
      </w:pPr>
      <w:r>
        <w:rPr>
          <w:b/>
          <w:bCs/>
          <w:sz w:val="24"/>
          <w:szCs w:val="24"/>
        </w:rPr>
        <w:t>素养必备</w:t>
      </w:r>
    </w:p>
    <w:p w14:paraId="733A620E">
      <w:pPr>
        <w:spacing w:before="0" w:after="0"/>
        <w:jc w:val="center"/>
      </w:pPr>
      <w:r>
        <w:rPr>
          <w:b/>
          <w:bCs/>
          <w:sz w:val="24"/>
          <w:szCs w:val="24"/>
        </w:rPr>
        <w:t>寓言说理法</w:t>
      </w:r>
    </w:p>
    <w:p w14:paraId="50819FFC">
      <w:pPr>
        <w:spacing w:before="0" w:after="0"/>
        <w:ind w:firstLine="440"/>
      </w:pPr>
      <w:r>
        <w:rPr>
          <w:rFonts w:ascii="楷体" w:hAnsi="楷体" w:eastAsia="楷体" w:cs="楷体"/>
          <w:sz w:val="24"/>
          <w:szCs w:val="24"/>
        </w:rPr>
        <w:t>寓言说理是我国先秦散文常用的说理方法</w:t>
      </w:r>
      <w:r>
        <w:rPr>
          <w:sz w:val="24"/>
          <w:szCs w:val="24"/>
        </w:rPr>
        <w:t>，</w:t>
      </w:r>
      <w:r>
        <w:rPr>
          <w:rFonts w:ascii="楷体" w:hAnsi="楷体" w:eastAsia="楷体" w:cs="楷体"/>
          <w:sz w:val="24"/>
          <w:szCs w:val="24"/>
        </w:rPr>
        <w:t>它将抽象的哲理寄寓在形象的故事描绘之中</w:t>
      </w:r>
      <w:r>
        <w:rPr>
          <w:sz w:val="24"/>
          <w:szCs w:val="24"/>
        </w:rPr>
        <w:t>，</w:t>
      </w:r>
      <w:r>
        <w:rPr>
          <w:rFonts w:ascii="楷体" w:hAnsi="楷体" w:eastAsia="楷体" w:cs="楷体"/>
          <w:sz w:val="24"/>
          <w:szCs w:val="24"/>
        </w:rPr>
        <w:t>借助具体可感的景</w:t>
      </w:r>
      <w:r>
        <w:rPr>
          <w:sz w:val="24"/>
          <w:szCs w:val="24"/>
        </w:rPr>
        <w:t>、</w:t>
      </w:r>
      <w:r>
        <w:rPr>
          <w:rFonts w:ascii="楷体" w:hAnsi="楷体" w:eastAsia="楷体" w:cs="楷体"/>
          <w:sz w:val="24"/>
          <w:szCs w:val="24"/>
        </w:rPr>
        <w:t>物</w:t>
      </w:r>
      <w:r>
        <w:rPr>
          <w:sz w:val="24"/>
          <w:szCs w:val="24"/>
        </w:rPr>
        <w:t>、</w:t>
      </w:r>
      <w:r>
        <w:rPr>
          <w:rFonts w:ascii="楷体" w:hAnsi="楷体" w:eastAsia="楷体" w:cs="楷体"/>
          <w:sz w:val="24"/>
          <w:szCs w:val="24"/>
        </w:rPr>
        <w:t>人</w:t>
      </w:r>
      <w:r>
        <w:rPr>
          <w:sz w:val="24"/>
          <w:szCs w:val="24"/>
        </w:rPr>
        <w:t>、</w:t>
      </w:r>
      <w:r>
        <w:rPr>
          <w:rFonts w:ascii="楷体" w:hAnsi="楷体" w:eastAsia="楷体" w:cs="楷体"/>
          <w:sz w:val="24"/>
          <w:szCs w:val="24"/>
        </w:rPr>
        <w:t>事来表达深微玄奥的哲学道理</w:t>
      </w:r>
      <w:r>
        <w:rPr>
          <w:sz w:val="24"/>
          <w:szCs w:val="24"/>
        </w:rPr>
        <w:t>。《</w:t>
      </w:r>
      <w:r>
        <w:rPr>
          <w:rFonts w:ascii="楷体" w:hAnsi="楷体" w:eastAsia="楷体" w:cs="楷体"/>
          <w:sz w:val="24"/>
          <w:szCs w:val="24"/>
        </w:rPr>
        <w:t>庄子</w:t>
      </w:r>
      <w:r>
        <w:rPr>
          <w:sz w:val="24"/>
          <w:szCs w:val="24"/>
        </w:rPr>
        <w:t>》《</w:t>
      </w:r>
      <w:r>
        <w:rPr>
          <w:rFonts w:ascii="楷体" w:hAnsi="楷体" w:eastAsia="楷体" w:cs="楷体"/>
          <w:sz w:val="24"/>
          <w:szCs w:val="24"/>
        </w:rPr>
        <w:t>列子</w:t>
      </w:r>
      <w:r>
        <w:rPr>
          <w:sz w:val="24"/>
          <w:szCs w:val="24"/>
        </w:rPr>
        <w:t>》《</w:t>
      </w:r>
      <w:r>
        <w:rPr>
          <w:rFonts w:ascii="楷体" w:hAnsi="楷体" w:eastAsia="楷体" w:cs="楷体"/>
          <w:sz w:val="24"/>
          <w:szCs w:val="24"/>
        </w:rPr>
        <w:t>韩非子</w:t>
      </w:r>
      <w:r>
        <w:rPr>
          <w:sz w:val="24"/>
          <w:szCs w:val="24"/>
        </w:rPr>
        <w:t>》</w:t>
      </w:r>
      <w:r>
        <w:rPr>
          <w:rFonts w:ascii="楷体" w:hAnsi="楷体" w:eastAsia="楷体" w:cs="楷体"/>
          <w:sz w:val="24"/>
          <w:szCs w:val="24"/>
        </w:rPr>
        <w:t>都具有这样的特点</w:t>
      </w:r>
      <w:r>
        <w:rPr>
          <w:sz w:val="24"/>
          <w:szCs w:val="24"/>
        </w:rPr>
        <w:t>。</w:t>
      </w:r>
    </w:p>
    <w:p w14:paraId="1DF8321A">
      <w:pPr>
        <w:spacing w:before="0" w:after="0"/>
        <w:ind w:firstLine="440"/>
      </w:pPr>
      <w:r>
        <w:rPr>
          <w:sz w:val="24"/>
          <w:szCs w:val="24"/>
        </w:rPr>
        <w:t>《</w:t>
      </w:r>
      <w:r>
        <w:rPr>
          <w:rFonts w:ascii="楷体" w:hAnsi="楷体" w:eastAsia="楷体" w:cs="楷体"/>
          <w:sz w:val="24"/>
          <w:szCs w:val="24"/>
        </w:rPr>
        <w:t>五石之瓠</w:t>
      </w:r>
      <w:r>
        <w:rPr>
          <w:sz w:val="24"/>
          <w:szCs w:val="24"/>
        </w:rPr>
        <w:t>》</w:t>
      </w:r>
      <w:r>
        <w:rPr>
          <w:rFonts w:ascii="楷体" w:hAnsi="楷体" w:eastAsia="楷体" w:cs="楷体"/>
          <w:sz w:val="24"/>
          <w:szCs w:val="24"/>
        </w:rPr>
        <w:t>一文</w:t>
      </w:r>
      <w:r>
        <w:rPr>
          <w:sz w:val="24"/>
          <w:szCs w:val="24"/>
        </w:rPr>
        <w:t>，</w:t>
      </w:r>
      <w:r>
        <w:rPr>
          <w:rFonts w:ascii="楷体" w:hAnsi="楷体" w:eastAsia="楷体" w:cs="楷体"/>
          <w:sz w:val="24"/>
          <w:szCs w:val="24"/>
        </w:rPr>
        <w:t>充分体现了这一特点</w:t>
      </w:r>
      <w:r>
        <w:rPr>
          <w:sz w:val="24"/>
          <w:szCs w:val="24"/>
        </w:rPr>
        <w:t>。</w:t>
      </w:r>
      <w:r>
        <w:rPr>
          <w:rFonts w:ascii="楷体" w:hAnsi="楷体" w:eastAsia="楷体" w:cs="楷体"/>
          <w:sz w:val="24"/>
          <w:szCs w:val="24"/>
        </w:rPr>
        <w:t>在文中</w:t>
      </w:r>
      <w:r>
        <w:rPr>
          <w:sz w:val="24"/>
          <w:szCs w:val="24"/>
        </w:rPr>
        <w:t>，</w:t>
      </w:r>
      <w:r>
        <w:rPr>
          <w:rFonts w:ascii="楷体" w:hAnsi="楷体" w:eastAsia="楷体" w:cs="楷体"/>
          <w:sz w:val="24"/>
          <w:szCs w:val="24"/>
        </w:rPr>
        <w:t>作者塑造了大瓠</w:t>
      </w:r>
      <w:r>
        <w:rPr>
          <w:sz w:val="24"/>
          <w:szCs w:val="24"/>
        </w:rPr>
        <w:t>、</w:t>
      </w:r>
      <w:r>
        <w:rPr>
          <w:rFonts w:ascii="楷体" w:hAnsi="楷体" w:eastAsia="楷体" w:cs="楷体"/>
          <w:sz w:val="24"/>
          <w:szCs w:val="24"/>
        </w:rPr>
        <w:t>不龟手之药等事物</w:t>
      </w:r>
      <w:r>
        <w:rPr>
          <w:sz w:val="24"/>
          <w:szCs w:val="24"/>
        </w:rPr>
        <w:t>，</w:t>
      </w:r>
      <w:r>
        <w:rPr>
          <w:rFonts w:ascii="楷体" w:hAnsi="楷体" w:eastAsia="楷体" w:cs="楷体"/>
          <w:sz w:val="24"/>
          <w:szCs w:val="24"/>
        </w:rPr>
        <w:t>给人以无限的想象空间</w:t>
      </w:r>
      <w:r>
        <w:rPr>
          <w:sz w:val="24"/>
          <w:szCs w:val="24"/>
        </w:rPr>
        <w:t>。</w:t>
      </w:r>
      <w:r>
        <w:rPr>
          <w:rFonts w:ascii="楷体" w:hAnsi="楷体" w:eastAsia="楷体" w:cs="楷体"/>
          <w:sz w:val="24"/>
          <w:szCs w:val="24"/>
        </w:rPr>
        <w:t>作者借此阐明了只要不凝滞于物</w:t>
      </w:r>
      <w:r>
        <w:rPr>
          <w:sz w:val="24"/>
          <w:szCs w:val="24"/>
        </w:rPr>
        <w:t>，</w:t>
      </w:r>
      <w:r>
        <w:rPr>
          <w:rFonts w:ascii="楷体" w:hAnsi="楷体" w:eastAsia="楷体" w:cs="楷体"/>
          <w:sz w:val="24"/>
          <w:szCs w:val="24"/>
        </w:rPr>
        <w:t>则大小皆可用的哲理</w:t>
      </w:r>
      <w:r>
        <w:rPr>
          <w:sz w:val="24"/>
          <w:szCs w:val="24"/>
        </w:rPr>
        <w:t>。</w:t>
      </w:r>
    </w:p>
    <w:p w14:paraId="5374B2F2">
      <w:pPr>
        <w:spacing w:before="0" w:after="0"/>
        <w:ind w:firstLine="440"/>
      </w:pPr>
      <w:r>
        <w:rPr>
          <w:rFonts w:ascii="楷体" w:hAnsi="楷体" w:eastAsia="楷体" w:cs="楷体"/>
          <w:sz w:val="24"/>
          <w:szCs w:val="24"/>
        </w:rPr>
        <w:t>运用寓言说理</w:t>
      </w:r>
      <w:r>
        <w:rPr>
          <w:sz w:val="24"/>
          <w:szCs w:val="24"/>
        </w:rPr>
        <w:t>，</w:t>
      </w:r>
      <w:r>
        <w:rPr>
          <w:rFonts w:ascii="楷体" w:hAnsi="楷体" w:eastAsia="楷体" w:cs="楷体"/>
          <w:sz w:val="24"/>
          <w:szCs w:val="24"/>
        </w:rPr>
        <w:t>要注意两点</w:t>
      </w:r>
      <w:r>
        <w:rPr>
          <w:sz w:val="24"/>
          <w:szCs w:val="24"/>
        </w:rPr>
        <w:t>：</w:t>
      </w:r>
      <w:r>
        <w:rPr>
          <w:rFonts w:ascii="楷体" w:hAnsi="楷体" w:eastAsia="楷体" w:cs="楷体"/>
          <w:sz w:val="24"/>
          <w:szCs w:val="24"/>
        </w:rPr>
        <w:t>第一</w:t>
      </w:r>
      <w:r>
        <w:rPr>
          <w:sz w:val="24"/>
          <w:szCs w:val="24"/>
        </w:rPr>
        <w:t>，</w:t>
      </w:r>
      <w:r>
        <w:rPr>
          <w:rFonts w:ascii="楷体" w:hAnsi="楷体" w:eastAsia="楷体" w:cs="楷体"/>
          <w:sz w:val="24"/>
          <w:szCs w:val="24"/>
        </w:rPr>
        <w:t>故事不可太长</w:t>
      </w:r>
      <w:r>
        <w:rPr>
          <w:sz w:val="24"/>
          <w:szCs w:val="24"/>
        </w:rPr>
        <w:t>，</w:t>
      </w:r>
      <w:r>
        <w:rPr>
          <w:rFonts w:ascii="楷体" w:hAnsi="楷体" w:eastAsia="楷体" w:cs="楷体"/>
          <w:sz w:val="24"/>
          <w:szCs w:val="24"/>
        </w:rPr>
        <w:t>要注意生动性和形象性</w:t>
      </w:r>
      <w:r>
        <w:rPr>
          <w:sz w:val="24"/>
          <w:szCs w:val="24"/>
        </w:rPr>
        <w:t>；</w:t>
      </w:r>
      <w:r>
        <w:rPr>
          <w:rFonts w:ascii="楷体" w:hAnsi="楷体" w:eastAsia="楷体" w:cs="楷体"/>
          <w:sz w:val="24"/>
          <w:szCs w:val="24"/>
        </w:rPr>
        <w:t>第二</w:t>
      </w:r>
      <w:r>
        <w:rPr>
          <w:sz w:val="24"/>
          <w:szCs w:val="24"/>
        </w:rPr>
        <w:t>，</w:t>
      </w:r>
      <w:r>
        <w:rPr>
          <w:rFonts w:ascii="楷体" w:hAnsi="楷体" w:eastAsia="楷体" w:cs="楷体"/>
          <w:sz w:val="24"/>
          <w:szCs w:val="24"/>
        </w:rPr>
        <w:t>善用借此喻彼</w:t>
      </w:r>
      <w:r>
        <w:rPr>
          <w:sz w:val="24"/>
          <w:szCs w:val="24"/>
        </w:rPr>
        <w:t>、</w:t>
      </w:r>
      <w:r>
        <w:rPr>
          <w:rFonts w:ascii="楷体" w:hAnsi="楷体" w:eastAsia="楷体" w:cs="楷体"/>
          <w:sz w:val="24"/>
          <w:szCs w:val="24"/>
        </w:rPr>
        <w:t>借远喻近</w:t>
      </w:r>
      <w:r>
        <w:rPr>
          <w:sz w:val="24"/>
          <w:szCs w:val="24"/>
        </w:rPr>
        <w:t>、</w:t>
      </w:r>
      <w:r>
        <w:rPr>
          <w:rFonts w:ascii="楷体" w:hAnsi="楷体" w:eastAsia="楷体" w:cs="楷体"/>
          <w:sz w:val="24"/>
          <w:szCs w:val="24"/>
        </w:rPr>
        <w:t>借古喻今</w:t>
      </w:r>
      <w:r>
        <w:rPr>
          <w:sz w:val="24"/>
          <w:szCs w:val="24"/>
        </w:rPr>
        <w:t>、</w:t>
      </w:r>
      <w:r>
        <w:rPr>
          <w:rFonts w:ascii="楷体" w:hAnsi="楷体" w:eastAsia="楷体" w:cs="楷体"/>
          <w:sz w:val="24"/>
          <w:szCs w:val="24"/>
        </w:rPr>
        <w:t>借小喻大等手法</w:t>
      </w:r>
      <w:r>
        <w:rPr>
          <w:sz w:val="24"/>
          <w:szCs w:val="24"/>
        </w:rPr>
        <w:t>，</w:t>
      </w:r>
      <w:r>
        <w:rPr>
          <w:rFonts w:ascii="楷体" w:hAnsi="楷体" w:eastAsia="楷体" w:cs="楷体"/>
          <w:sz w:val="24"/>
          <w:szCs w:val="24"/>
        </w:rPr>
        <w:t>将深刻的道理寓于简单的故事之中</w:t>
      </w:r>
      <w:r>
        <w:rPr>
          <w:sz w:val="24"/>
          <w:szCs w:val="24"/>
        </w:rPr>
        <w:t>，</w:t>
      </w:r>
      <w:r>
        <w:rPr>
          <w:rFonts w:ascii="楷体" w:hAnsi="楷体" w:eastAsia="楷体" w:cs="楷体"/>
          <w:sz w:val="24"/>
          <w:szCs w:val="24"/>
        </w:rPr>
        <w:t>给人以启发</w:t>
      </w:r>
      <w:r>
        <w:rPr>
          <w:sz w:val="24"/>
          <w:szCs w:val="24"/>
        </w:rPr>
        <w:t>。</w:t>
      </w:r>
    </w:p>
    <w:p w14:paraId="026C70D4">
      <w:pPr>
        <w:pStyle w:val="8"/>
        <w:spacing w:before="0" w:after="0"/>
      </w:pPr>
      <w:r>
        <w:rPr>
          <w:b/>
          <w:bCs/>
          <w:sz w:val="24"/>
          <w:szCs w:val="24"/>
        </w:rPr>
        <w:t>任务四 联系社会现实</w:t>
      </w:r>
    </w:p>
    <w:p w14:paraId="2204EA80">
      <w:pPr>
        <w:spacing w:before="0" w:after="0"/>
        <w:jc w:val="left"/>
      </w:pPr>
      <w:r>
        <w:rPr>
          <w:sz w:val="24"/>
          <w:szCs w:val="24"/>
        </w:rPr>
        <w:t>6．学完本文，作为新时代青年，你是怎么看待“内卷”和“躺平”的呢？（6分）</w:t>
      </w:r>
    </w:p>
    <w:p w14:paraId="58EDF83E">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1573A6B">
      <w:pPr>
        <w:spacing w:before="0" w:after="0"/>
      </w:pPr>
      <w:r>
        <w:rPr>
          <w:color w:val="FF0000"/>
        </w:rPr>
        <w:t>【答案】（示例）从功利角度看，“内卷”似乎是有用的，它推动个体不断努力，追求更高的社会地位和物质回报。然而，当竞争过度时，这种“有用”可能变得“无用”，甚至有害——人们身心俱疲，社会资源被浪费，人们的创新意识被压抑，幸福感下降。反观“躺平”，表面上看是一种“无用”的选择，放弃竞争，追求简单的生活。但正是这种“无用”，让人们重新审视生活的意义，避免陷入无休止的消耗。正如庄子提倡的“无用之用，方为大用”，适度的“躺平”或许能为个体和社会带来更深层次的平衡与和谐。因此，“有用”与“无用”并非绝对，关键在于找到适合自己的生活节奏与价值追求。（观点明确2分，理由充分4分）</w:t>
      </w:r>
    </w:p>
    <w:p w14:paraId="5C9F409E">
      <w:pPr>
        <w:pStyle w:val="7"/>
        <w:spacing w:before="0" w:after="0"/>
      </w:pPr>
      <w:r>
        <w:rPr>
          <w:b/>
          <w:bCs/>
          <w:sz w:val="24"/>
          <w:szCs w:val="24"/>
        </w:rPr>
        <w:t>思维发展与提升</w:t>
      </w:r>
    </w:p>
    <w:p w14:paraId="007F999A">
      <w:pPr>
        <w:spacing w:before="0" w:after="0"/>
        <w:jc w:val="left"/>
      </w:pPr>
      <w:r>
        <w:rPr>
          <w:sz w:val="24"/>
          <w:szCs w:val="24"/>
        </w:rPr>
        <w:t>7．在诸侯混战的乱世，战争与杀戮让人看不到生存的希望与价值，庄子用“乘物以游心”来诠释生存的方式。在大有可为的盛世，在时代洪流滚滚向前的当下，庄子的哲学又能起到什么作用呢？（5分）</w:t>
      </w:r>
    </w:p>
    <w:p w14:paraId="0CEEE4C1">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6C4251E">
      <w:pPr>
        <w:spacing w:before="0" w:after="0"/>
      </w:pPr>
      <w:r>
        <w:rPr>
          <w:color w:val="FF0000"/>
        </w:rPr>
        <w:t>【答案】（示例）在盛世之中，庄子的哲学依然具有深刻的现实意义。尽管时代发展，物质繁荣，但人们往往在追逐功名利禄中迷失自我，陷入焦虑与疲惫。庄子的“乘物以游心”提醒我们，外在的成就固然重要，但内心的自由与超脱才是根本。他倡导顺应自然、超越功利，帮助人们在快节奏的生活中保持内心的宁静与平衡。庄子的哲学不仅是乱世中的生存之道，更是盛世中的心灵指南，帮助我们在繁华中守住本心，在进取中不忘从容。（观点明确1分，理由合理4分）</w:t>
      </w:r>
    </w:p>
    <w:p w14:paraId="56934A74">
      <w:pPr>
        <w:pStyle w:val="5"/>
        <w:spacing w:before="0" w:after="0"/>
      </w:pPr>
      <w:r>
        <w:rPr>
          <w:b/>
          <w:bCs/>
          <w:sz w:val="24"/>
          <w:szCs w:val="24"/>
        </w:rPr>
        <w:t>文本联读·拓思维</w:t>
      </w:r>
    </w:p>
    <w:p w14:paraId="3731D720">
      <w:pPr>
        <w:spacing w:before="0" w:after="0"/>
        <w:jc w:val="left"/>
      </w:pPr>
      <w:r>
        <w:rPr>
          <w:sz w:val="24"/>
          <w:szCs w:val="24"/>
        </w:rPr>
        <w:t>《老子》和《庄子》虽然同属道家经典，但是在论说风格和语言韵味方面却有不同之处。请结合两篇课文，比较品味，完成表格。（8分）</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33"/>
        <w:gridCol w:w="2390"/>
        <w:gridCol w:w="5271"/>
      </w:tblGrid>
      <w:tr w14:paraId="112805D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5227A54B">
            <w:pPr>
              <w:spacing w:before="0" w:after="0"/>
              <w:jc w:val="center"/>
            </w:pPr>
            <w:r>
              <w:rPr>
                <w:rFonts w:ascii="Times New Roman" w:hAnsi="Times New Roman" w:eastAsia="宋体"/>
                <w:b/>
                <w:bCs/>
                <w:color w:val="000000"/>
                <w:sz w:val="24"/>
                <w:szCs w:val="24"/>
              </w:rPr>
              <w:t>著作</w:t>
            </w:r>
          </w:p>
        </w:tc>
        <w:tc>
          <w:tcPr>
            <w:tcW w:w="2390" w:type="dxa"/>
            <w:tcBorders>
              <w:top w:val="single" w:color="666666" w:sz="0" w:space="0"/>
              <w:left w:val="single" w:color="666666" w:sz="0" w:space="0"/>
              <w:bottom w:val="single" w:color="666666" w:sz="0" w:space="0"/>
              <w:right w:val="single" w:color="666666" w:sz="0" w:space="0"/>
            </w:tcBorders>
            <w:tcMar>
              <w:top w:w="100" w:type="dxa"/>
            </w:tcMar>
          </w:tcPr>
          <w:p w14:paraId="50A1A407">
            <w:pPr>
              <w:spacing w:before="0" w:after="0"/>
              <w:jc w:val="left"/>
            </w:pPr>
            <w:r>
              <w:rPr>
                <w:rFonts w:ascii="Times New Roman" w:hAnsi="Times New Roman" w:eastAsia="宋体"/>
                <w:b/>
                <w:bCs/>
                <w:color w:val="000000"/>
                <w:sz w:val="24"/>
                <w:szCs w:val="24"/>
              </w:rPr>
              <w:t>论说风格</w:t>
            </w:r>
          </w:p>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6F963043">
            <w:pPr>
              <w:spacing w:before="0" w:after="0"/>
              <w:jc w:val="left"/>
            </w:pPr>
            <w:r>
              <w:rPr>
                <w:rFonts w:ascii="Times New Roman" w:hAnsi="Times New Roman" w:eastAsia="宋体"/>
                <w:b/>
                <w:bCs/>
                <w:color w:val="000000"/>
                <w:sz w:val="24"/>
                <w:szCs w:val="24"/>
              </w:rPr>
              <w:t>语言韵味</w:t>
            </w:r>
          </w:p>
        </w:tc>
      </w:tr>
      <w:tr w14:paraId="6030ADE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6EAE348A">
            <w:pPr>
              <w:spacing w:before="0" w:after="0"/>
              <w:jc w:val="center"/>
            </w:pPr>
            <w:r>
              <w:rPr>
                <w:rFonts w:ascii="Times New Roman" w:hAnsi="Times New Roman" w:eastAsia="宋体"/>
                <w:color w:val="000000"/>
                <w:sz w:val="24"/>
                <w:szCs w:val="24"/>
              </w:rPr>
              <w:t>《老子》</w:t>
            </w:r>
          </w:p>
        </w:tc>
        <w:tc>
          <w:tcPr>
            <w:tcW w:w="2390" w:type="dxa"/>
            <w:tcBorders>
              <w:top w:val="single" w:color="666666" w:sz="0" w:space="0"/>
              <w:left w:val="single" w:color="666666" w:sz="0" w:space="0"/>
              <w:bottom w:val="single" w:color="666666" w:sz="0" w:space="0"/>
              <w:right w:val="single" w:color="666666" w:sz="0" w:space="0"/>
            </w:tcBorders>
            <w:tcMar>
              <w:top w:w="100" w:type="dxa"/>
            </w:tcMar>
          </w:tcPr>
          <w:p w14:paraId="588E4173">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5041A78B">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7B1CB63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2CE561BA">
            <w:pPr>
              <w:spacing w:before="0" w:after="0"/>
              <w:jc w:val="center"/>
            </w:pPr>
            <w:r>
              <w:rPr>
                <w:rFonts w:ascii="Times New Roman" w:hAnsi="Times New Roman" w:eastAsia="宋体"/>
                <w:color w:val="000000"/>
                <w:sz w:val="24"/>
                <w:szCs w:val="24"/>
              </w:rPr>
              <w:t>《庄子》</w:t>
            </w:r>
          </w:p>
        </w:tc>
        <w:tc>
          <w:tcPr>
            <w:tcW w:w="2390" w:type="dxa"/>
            <w:tcBorders>
              <w:top w:val="single" w:color="666666" w:sz="0" w:space="0"/>
              <w:left w:val="single" w:color="666666" w:sz="0" w:space="0"/>
              <w:bottom w:val="single" w:color="666666" w:sz="0" w:space="0"/>
              <w:right w:val="single" w:color="666666" w:sz="0" w:space="0"/>
            </w:tcBorders>
            <w:tcMar>
              <w:top w:w="100" w:type="dxa"/>
            </w:tcMar>
          </w:tcPr>
          <w:p w14:paraId="4CDC0299">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5270" w:type="dxa"/>
            <w:tcBorders>
              <w:top w:val="single" w:color="666666" w:sz="0" w:space="0"/>
              <w:left w:val="single" w:color="666666" w:sz="0" w:space="0"/>
              <w:bottom w:val="single" w:color="666666" w:sz="0" w:space="0"/>
              <w:right w:val="single" w:color="666666" w:sz="0" w:space="0"/>
            </w:tcBorders>
            <w:tcMar>
              <w:top w:w="100" w:type="dxa"/>
            </w:tcMar>
          </w:tcPr>
          <w:p w14:paraId="0B4579BD">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3485DCB4">
      <w:pPr>
        <w:spacing w:before="0" w:after="0"/>
      </w:pPr>
      <w:r>
        <w:rPr>
          <w:color w:val="FF0000"/>
        </w:rPr>
        <w:t>【答案】说理冷静，善于汲取世俗经验，具有辩证色彩。； 语言简约，表意深刻，表达严谨，具有独特的魅力。使用多种手法，使文章说理生动，层层推进，气势如虹。； 汪洋恣肆，善用寓言，婉曲达意。； 人物的语言描写具有鲜明的个性。以小见大，思辨性强；议论犀利，态度鲜明。（每处2分）</w:t>
      </w:r>
    </w:p>
    <w:p w14:paraId="79936B7F">
      <w:pPr>
        <w:pStyle w:val="6"/>
        <w:spacing w:before="0" w:after="0"/>
      </w:pPr>
      <w:r>
        <w:rPr>
          <w:b/>
          <w:bCs/>
          <w:sz w:val="24"/>
          <w:szCs w:val="24"/>
        </w:rPr>
        <w:t>文言积累</w:t>
      </w:r>
    </w:p>
    <w:p w14:paraId="309100C4">
      <w:pPr>
        <w:spacing w:before="0" w:after="0"/>
        <w:jc w:val="left"/>
      </w:pPr>
      <w:r>
        <w:rPr>
          <w:sz w:val="24"/>
          <w:szCs w:val="24"/>
        </w:rPr>
        <w:t>1．</w:t>
      </w:r>
      <w:r>
        <w:rPr>
          <w:b/>
          <w:bCs/>
          <w:sz w:val="24"/>
          <w:szCs w:val="24"/>
        </w:rPr>
        <w:t>读准字音</w:t>
      </w:r>
    </w:p>
    <w:p w14:paraId="7FB0382F">
      <w:pPr>
        <w:spacing w:before="0" w:after="0"/>
        <w:jc w:val="left"/>
      </w:pPr>
      <w:r>
        <w:rPr>
          <w:sz w:val="24"/>
          <w:szCs w:val="24"/>
        </w:rPr>
        <w:t>①五</w:t>
      </w:r>
      <w:r>
        <w:rPr>
          <w:sz w:val="24"/>
          <w:szCs w:val="24"/>
          <w:em w:val="dot"/>
        </w:rPr>
        <w:t>石</w:t>
      </w:r>
      <w:r>
        <w:rPr>
          <w:sz w:val="24"/>
          <w:szCs w:val="24"/>
        </w:rPr>
        <w:t>之</w:t>
      </w:r>
      <w:r>
        <w:rPr>
          <w:sz w:val="24"/>
          <w:szCs w:val="24"/>
          <w:em w:val="dot"/>
        </w:rPr>
        <w:t>瓠</w:t>
      </w:r>
      <w:r>
        <w:rPr>
          <w:sz w:val="24"/>
          <w:szCs w:val="24"/>
        </w:rPr>
        <w:t>（  ）（  ）</w:t>
      </w:r>
    </w:p>
    <w:p w14:paraId="00491AAB">
      <w:pPr>
        <w:spacing w:before="0" w:after="0"/>
        <w:jc w:val="left"/>
      </w:pPr>
      <w:r>
        <w:rPr>
          <w:sz w:val="24"/>
          <w:szCs w:val="24"/>
        </w:rPr>
        <w:t>②</w:t>
      </w:r>
      <w:r>
        <w:rPr>
          <w:sz w:val="24"/>
          <w:szCs w:val="24"/>
          <w:em w:val="dot"/>
        </w:rPr>
        <w:t>贻</w:t>
      </w:r>
      <w:r>
        <w:rPr>
          <w:sz w:val="24"/>
          <w:szCs w:val="24"/>
        </w:rPr>
        <w:t>我大瓠之</w:t>
      </w:r>
      <w:r>
        <w:rPr>
          <w:sz w:val="24"/>
          <w:szCs w:val="24"/>
          <w:em w:val="dot"/>
        </w:rPr>
        <w:t>种</w:t>
      </w:r>
      <w:r>
        <w:rPr>
          <w:sz w:val="24"/>
          <w:szCs w:val="24"/>
        </w:rPr>
        <w:t>（  ）（  ）</w:t>
      </w:r>
    </w:p>
    <w:p w14:paraId="6382AE0C">
      <w:pPr>
        <w:tabs>
          <w:tab w:val="left" w:pos="3514"/>
        </w:tabs>
        <w:spacing w:before="0" w:after="0"/>
        <w:jc w:val="left"/>
      </w:pPr>
      <w:r>
        <w:rPr>
          <w:sz w:val="24"/>
          <w:szCs w:val="24"/>
        </w:rPr>
        <w:t>③</w:t>
      </w:r>
      <w:r>
        <w:rPr>
          <w:sz w:val="24"/>
          <w:szCs w:val="24"/>
          <w:em w:val="dot"/>
        </w:rPr>
        <w:t>剖</w:t>
      </w:r>
      <w:r>
        <w:rPr>
          <w:sz w:val="24"/>
          <w:szCs w:val="24"/>
        </w:rPr>
        <w:t>之以为瓢（  ）</w:t>
      </w:r>
      <w:r>
        <w:rPr>
          <w:sz w:val="24"/>
          <w:szCs w:val="24"/>
        </w:rPr>
        <w:tab/>
      </w:r>
      <w:r>
        <w:rPr>
          <w:sz w:val="24"/>
          <w:szCs w:val="24"/>
        </w:rPr>
        <w:t>④</w:t>
      </w:r>
      <w:r>
        <w:rPr>
          <w:sz w:val="24"/>
          <w:szCs w:val="24"/>
          <w:em w:val="dot"/>
        </w:rPr>
        <w:t>瓠</w:t>
      </w:r>
      <w:r>
        <w:rPr>
          <w:sz w:val="24"/>
          <w:szCs w:val="24"/>
        </w:rPr>
        <w:t>落无所容（  ）</w:t>
      </w:r>
    </w:p>
    <w:p w14:paraId="62248A74">
      <w:pPr>
        <w:tabs>
          <w:tab w:val="left" w:pos="3514"/>
        </w:tabs>
        <w:spacing w:before="0" w:after="0"/>
        <w:jc w:val="left"/>
      </w:pPr>
      <w:r>
        <w:rPr>
          <w:sz w:val="24"/>
          <w:szCs w:val="24"/>
        </w:rPr>
        <w:t>⑤</w:t>
      </w:r>
      <w:r>
        <w:rPr>
          <w:sz w:val="24"/>
          <w:szCs w:val="24"/>
          <w:em w:val="dot"/>
        </w:rPr>
        <w:t>呺</w:t>
      </w:r>
      <w:r>
        <w:rPr>
          <w:sz w:val="24"/>
          <w:szCs w:val="24"/>
        </w:rPr>
        <w:t>然（  ）</w:t>
      </w:r>
      <w:r>
        <w:rPr>
          <w:sz w:val="24"/>
          <w:szCs w:val="24"/>
        </w:rPr>
        <w:tab/>
      </w:r>
      <w:r>
        <w:rPr>
          <w:sz w:val="24"/>
          <w:szCs w:val="24"/>
        </w:rPr>
        <w:t>⑥</w:t>
      </w:r>
      <w:r>
        <w:rPr>
          <w:sz w:val="24"/>
          <w:szCs w:val="24"/>
          <w:em w:val="dot"/>
        </w:rPr>
        <w:t>掊</w:t>
      </w:r>
      <w:r>
        <w:rPr>
          <w:sz w:val="24"/>
          <w:szCs w:val="24"/>
        </w:rPr>
        <w:t>之（  ）</w:t>
      </w:r>
    </w:p>
    <w:p w14:paraId="1FF8854A">
      <w:pPr>
        <w:spacing w:before="0" w:after="0"/>
        <w:jc w:val="left"/>
      </w:pPr>
      <w:r>
        <w:rPr>
          <w:sz w:val="24"/>
          <w:szCs w:val="24"/>
        </w:rPr>
        <w:t>⑦不</w:t>
      </w:r>
      <w:r>
        <w:rPr>
          <w:sz w:val="24"/>
          <w:szCs w:val="24"/>
          <w:em w:val="dot"/>
        </w:rPr>
        <w:t>龟</w:t>
      </w:r>
      <w:r>
        <w:rPr>
          <w:sz w:val="24"/>
          <w:szCs w:val="24"/>
        </w:rPr>
        <w:t>手之药（  ）</w:t>
      </w:r>
    </w:p>
    <w:p w14:paraId="537C5A2B">
      <w:pPr>
        <w:spacing w:before="0" w:after="0"/>
        <w:jc w:val="left"/>
      </w:pPr>
      <w:r>
        <w:rPr>
          <w:sz w:val="24"/>
          <w:szCs w:val="24"/>
        </w:rPr>
        <w:t>⑧</w:t>
      </w:r>
      <w:r>
        <w:rPr>
          <w:sz w:val="24"/>
          <w:szCs w:val="24"/>
          <w:em w:val="dot"/>
        </w:rPr>
        <w:t>洴澼</w:t>
      </w:r>
      <w:r>
        <w:rPr>
          <w:sz w:val="24"/>
          <w:szCs w:val="24"/>
        </w:rPr>
        <w:t>纟光·（  ）（  ）（  ）</w:t>
      </w:r>
    </w:p>
    <w:p w14:paraId="51711EB5">
      <w:pPr>
        <w:spacing w:before="0" w:after="0"/>
        <w:jc w:val="left"/>
      </w:pPr>
      <w:r>
        <w:rPr>
          <w:sz w:val="24"/>
          <w:szCs w:val="24"/>
        </w:rPr>
        <w:t>⑨</w:t>
      </w:r>
      <w:r>
        <w:rPr>
          <w:sz w:val="24"/>
          <w:szCs w:val="24"/>
          <w:em w:val="dot"/>
        </w:rPr>
        <w:t>鬻</w:t>
      </w:r>
      <w:r>
        <w:rPr>
          <w:sz w:val="24"/>
          <w:szCs w:val="24"/>
        </w:rPr>
        <w:t>技（  ）</w:t>
      </w:r>
    </w:p>
    <w:p w14:paraId="3381944F">
      <w:pPr>
        <w:spacing w:before="0" w:after="0"/>
      </w:pPr>
      <w:r>
        <w:rPr>
          <w:color w:val="FF0000"/>
        </w:rPr>
        <w:t>【答案】shí； hù； yí； zhǒng； pōu； huò； xiāo； pǒu； jūn； píng； pì； kuàng； yù</w:t>
      </w:r>
    </w:p>
    <w:p w14:paraId="7EE379E7">
      <w:pPr>
        <w:spacing w:before="0" w:after="0"/>
        <w:jc w:val="left"/>
      </w:pPr>
      <w:r>
        <w:rPr>
          <w:sz w:val="24"/>
          <w:szCs w:val="24"/>
        </w:rPr>
        <w:t>2．</w:t>
      </w:r>
      <w:r>
        <w:rPr>
          <w:b/>
          <w:bCs/>
          <w:sz w:val="24"/>
          <w:szCs w:val="24"/>
        </w:rPr>
        <w:t>通假字</w:t>
      </w:r>
      <w:r>
        <w:rPr>
          <w:sz w:val="24"/>
          <w:szCs w:val="24"/>
        </w:rPr>
        <w:t>（请指出并解释通假字）</w:t>
      </w:r>
    </w:p>
    <w:p w14:paraId="1AFFB982">
      <w:pPr>
        <w:spacing w:before="0" w:after="0"/>
        <w:jc w:val="left"/>
      </w:pPr>
      <w:r>
        <w:rPr>
          <w:sz w:val="24"/>
          <w:szCs w:val="24"/>
        </w:rPr>
        <w:t>①宋人有善为不龟手之药者</w:t>
      </w:r>
    </w:p>
    <w:p w14:paraId="72F24AD7">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021957D">
      <w:pPr>
        <w:spacing w:before="0" w:after="0"/>
        <w:jc w:val="left"/>
      </w:pPr>
      <w:r>
        <w:rPr>
          <w:sz w:val="24"/>
          <w:szCs w:val="24"/>
        </w:rPr>
        <w:t>②世世以洴澼纟光为事</w:t>
      </w:r>
    </w:p>
    <w:p w14:paraId="331C49B8">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C2BC0CA">
      <w:pPr>
        <w:spacing w:before="0" w:after="0"/>
      </w:pPr>
      <w:r>
        <w:rPr>
          <w:color w:val="FF0000"/>
        </w:rPr>
        <w:t>【答案】“龟”同“皲”，皮肤冻裂。； “</w:t>
      </w:r>
      <w:r>
        <w:drawing>
          <wp:inline distT="0" distB="0" distL="0" distR="0">
            <wp:extent cx="86360" cy="825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9"/>
                    <a:srcRect/>
                    <a:stretch>
                      <a:fillRect/>
                    </a:stretch>
                  </pic:blipFill>
                  <pic:spPr>
                    <a:xfrm>
                      <a:off x="0" y="0"/>
                      <a:ext cx="86563" cy="82906"/>
                    </a:xfrm>
                    <a:prstGeom prst="rect">
                      <a:avLst/>
                    </a:prstGeom>
                  </pic:spPr>
                </pic:pic>
              </a:graphicData>
            </a:graphic>
          </wp:inline>
        </w:drawing>
      </w:r>
      <w:r>
        <w:rPr>
          <w:color w:val="FF0000"/>
        </w:rPr>
        <w:t>”同“纩”，丝绵絮。</w:t>
      </w:r>
    </w:p>
    <w:p w14:paraId="6CD34D84">
      <w:pPr>
        <w:spacing w:before="0" w:after="0"/>
        <w:jc w:val="left"/>
      </w:pPr>
      <w:r>
        <w:rPr>
          <w:sz w:val="24"/>
          <w:szCs w:val="24"/>
        </w:rPr>
        <w:t>3．</w:t>
      </w:r>
      <w:r>
        <w:rPr>
          <w:b/>
          <w:bCs/>
          <w:sz w:val="24"/>
          <w:szCs w:val="24"/>
        </w:rPr>
        <w:t>古今异义</w:t>
      </w:r>
      <w:r>
        <w:rPr>
          <w:sz w:val="24"/>
          <w:szCs w:val="24"/>
        </w:rPr>
        <w:t>（请解释加点词语的古义）</w:t>
      </w:r>
    </w:p>
    <w:p w14:paraId="413CF72F">
      <w:pPr>
        <w:spacing w:before="0" w:after="0"/>
        <w:jc w:val="left"/>
      </w:pPr>
      <w:r>
        <w:rPr>
          <w:sz w:val="24"/>
          <w:szCs w:val="24"/>
        </w:rPr>
        <w:t>剖之</w:t>
      </w:r>
      <w:r>
        <w:rPr>
          <w:sz w:val="24"/>
          <w:szCs w:val="24"/>
          <w:em w:val="dot"/>
        </w:rPr>
        <w:t>以为</w:t>
      </w:r>
      <w:r>
        <w:rPr>
          <w:sz w:val="24"/>
          <w:szCs w:val="24"/>
        </w:rPr>
        <w:t>瓢（  ）</w:t>
      </w:r>
    </w:p>
    <w:p w14:paraId="107B96A6">
      <w:pPr>
        <w:spacing w:before="0" w:after="0"/>
      </w:pPr>
      <w:r>
        <w:rPr>
          <w:color w:val="FF0000"/>
        </w:rPr>
        <w:t>【答案】把……做成。</w:t>
      </w:r>
    </w:p>
    <w:p w14:paraId="6E5D65ED">
      <w:pPr>
        <w:spacing w:before="0" w:after="0"/>
        <w:jc w:val="left"/>
      </w:pPr>
      <w:r>
        <w:rPr>
          <w:sz w:val="24"/>
          <w:szCs w:val="24"/>
        </w:rPr>
        <w:t>4．</w:t>
      </w:r>
      <w:r>
        <w:rPr>
          <w:b/>
          <w:bCs/>
          <w:sz w:val="24"/>
          <w:szCs w:val="24"/>
        </w:rPr>
        <w:t>一词多义</w:t>
      </w:r>
      <w:r>
        <w:rPr>
          <w:sz w:val="24"/>
          <w:szCs w:val="24"/>
        </w:rPr>
        <w:t>（请解释加点词语）</w:t>
      </w:r>
    </w:p>
    <w:p w14:paraId="5CD21934">
      <w:pPr>
        <w:spacing w:before="0" w:after="0"/>
        <w:jc w:val="left"/>
      </w:pPr>
      <w:r>
        <w:rPr>
          <w:sz w:val="24"/>
          <w:szCs w:val="24"/>
        </w:rPr>
        <w:t>（1） 固</w:t>
      </w:r>
    </w:p>
    <w:p w14:paraId="4697063C">
      <w:pPr>
        <w:spacing w:before="0" w:after="0"/>
        <w:jc w:val="left"/>
      </w:pPr>
      <w:r>
        <w:rPr>
          <w:sz w:val="24"/>
          <w:szCs w:val="24"/>
        </w:rPr>
        <w:t>①夫子</w:t>
      </w:r>
      <w:r>
        <w:rPr>
          <w:sz w:val="24"/>
          <w:szCs w:val="24"/>
          <w:em w:val="dot"/>
        </w:rPr>
        <w:t>固</w:t>
      </w:r>
      <w:r>
        <w:rPr>
          <w:sz w:val="24"/>
          <w:szCs w:val="24"/>
        </w:rPr>
        <w:t>拙于用大矣（  ）</w:t>
      </w:r>
    </w:p>
    <w:p w14:paraId="6B53A727">
      <w:pPr>
        <w:spacing w:before="0" w:after="0"/>
        <w:jc w:val="left"/>
      </w:pPr>
      <w:r>
        <w:rPr>
          <w:sz w:val="24"/>
          <w:szCs w:val="24"/>
        </w:rPr>
        <w:t>②汝心之</w:t>
      </w:r>
      <w:r>
        <w:rPr>
          <w:sz w:val="24"/>
          <w:szCs w:val="24"/>
          <w:em w:val="dot"/>
        </w:rPr>
        <w:t>固</w:t>
      </w:r>
      <w:r>
        <w:rPr>
          <w:sz w:val="24"/>
          <w:szCs w:val="24"/>
        </w:rPr>
        <w:t>，固不可彻（  ）</w:t>
      </w:r>
    </w:p>
    <w:p w14:paraId="097D3A73">
      <w:pPr>
        <w:spacing w:before="0" w:after="0"/>
        <w:jc w:val="left"/>
      </w:pPr>
      <w:r>
        <w:rPr>
          <w:sz w:val="24"/>
          <w:szCs w:val="24"/>
        </w:rPr>
        <w:t>③</w:t>
      </w:r>
      <w:r>
        <w:rPr>
          <w:sz w:val="24"/>
          <w:szCs w:val="24"/>
          <w:em w:val="dot"/>
        </w:rPr>
        <w:t>固</w:t>
      </w:r>
      <w:r>
        <w:rPr>
          <w:sz w:val="24"/>
          <w:szCs w:val="24"/>
        </w:rPr>
        <w:t>不如也（  ）</w:t>
      </w:r>
    </w:p>
    <w:p w14:paraId="735EFC6A">
      <w:pPr>
        <w:spacing w:before="0" w:after="0"/>
        <w:jc w:val="left"/>
      </w:pPr>
      <w:r>
        <w:rPr>
          <w:sz w:val="24"/>
          <w:szCs w:val="24"/>
        </w:rPr>
        <w:t>④</w:t>
      </w:r>
      <w:r>
        <w:rPr>
          <w:sz w:val="24"/>
          <w:szCs w:val="24"/>
          <w:em w:val="dot"/>
        </w:rPr>
        <w:t>固</w:t>
      </w:r>
      <w:r>
        <w:rPr>
          <w:sz w:val="24"/>
          <w:szCs w:val="24"/>
        </w:rPr>
        <w:t>国不以山溪之险（  ）</w:t>
      </w:r>
    </w:p>
    <w:p w14:paraId="7FE097D2">
      <w:pPr>
        <w:spacing w:before="0" w:after="0"/>
        <w:jc w:val="left"/>
      </w:pPr>
      <w:r>
        <w:rPr>
          <w:sz w:val="24"/>
          <w:szCs w:val="24"/>
        </w:rPr>
        <w:t>（2） 与</w:t>
      </w:r>
    </w:p>
    <w:p w14:paraId="04A24E24">
      <w:pPr>
        <w:spacing w:before="0" w:after="0"/>
        <w:jc w:val="left"/>
      </w:pPr>
      <w:r>
        <w:rPr>
          <w:sz w:val="24"/>
          <w:szCs w:val="24"/>
        </w:rPr>
        <w:t>①今一朝而鬻技百金，请</w:t>
      </w:r>
      <w:r>
        <w:rPr>
          <w:sz w:val="24"/>
          <w:szCs w:val="24"/>
          <w:em w:val="dot"/>
        </w:rPr>
        <w:t>与</w:t>
      </w:r>
      <w:r>
        <w:rPr>
          <w:sz w:val="24"/>
          <w:szCs w:val="24"/>
        </w:rPr>
        <w:t>之（  ）</w:t>
      </w:r>
    </w:p>
    <w:p w14:paraId="213249BD">
      <w:pPr>
        <w:spacing w:before="0" w:after="0"/>
        <w:jc w:val="left"/>
      </w:pPr>
      <w:r>
        <w:rPr>
          <w:sz w:val="24"/>
          <w:szCs w:val="24"/>
        </w:rPr>
        <w:t>②冬，</w:t>
      </w:r>
      <w:r>
        <w:rPr>
          <w:sz w:val="24"/>
          <w:szCs w:val="24"/>
          <w:em w:val="dot"/>
        </w:rPr>
        <w:t>与</w:t>
      </w:r>
      <w:r>
        <w:rPr>
          <w:sz w:val="24"/>
          <w:szCs w:val="24"/>
        </w:rPr>
        <w:t>越人水战（  ）</w:t>
      </w:r>
    </w:p>
    <w:p w14:paraId="49BD0181">
      <w:pPr>
        <w:spacing w:before="0" w:after="0"/>
        <w:jc w:val="left"/>
      </w:pPr>
      <w:r>
        <w:rPr>
          <w:sz w:val="24"/>
          <w:szCs w:val="24"/>
        </w:rPr>
        <w:t>③失其所</w:t>
      </w:r>
      <w:r>
        <w:rPr>
          <w:sz w:val="24"/>
          <w:szCs w:val="24"/>
          <w:em w:val="dot"/>
        </w:rPr>
        <w:t>与</w:t>
      </w:r>
      <w:r>
        <w:rPr>
          <w:sz w:val="24"/>
          <w:szCs w:val="24"/>
        </w:rPr>
        <w:t>，不知（  ）</w:t>
      </w:r>
    </w:p>
    <w:p w14:paraId="213580F9">
      <w:pPr>
        <w:spacing w:before="0" w:after="0"/>
        <w:jc w:val="left"/>
      </w:pPr>
      <w:r>
        <w:rPr>
          <w:sz w:val="24"/>
          <w:szCs w:val="24"/>
        </w:rPr>
        <w:t>④王之所大欲，可得闻</w:t>
      </w:r>
      <w:r>
        <w:rPr>
          <w:sz w:val="24"/>
          <w:szCs w:val="24"/>
          <w:em w:val="dot"/>
        </w:rPr>
        <w:t>与</w:t>
      </w:r>
      <w:r>
        <w:rPr>
          <w:sz w:val="24"/>
          <w:szCs w:val="24"/>
        </w:rPr>
        <w:t>（  ）</w:t>
      </w:r>
    </w:p>
    <w:p w14:paraId="1B3201B1">
      <w:pPr>
        <w:spacing w:before="0" w:after="0"/>
        <w:jc w:val="left"/>
      </w:pPr>
      <w:r>
        <w:rPr>
          <w:sz w:val="24"/>
          <w:szCs w:val="24"/>
        </w:rPr>
        <w:t>⑤选贤</w:t>
      </w:r>
      <w:r>
        <w:rPr>
          <w:sz w:val="24"/>
          <w:szCs w:val="24"/>
          <w:em w:val="dot"/>
        </w:rPr>
        <w:t>与</w:t>
      </w:r>
      <w:r>
        <w:rPr>
          <w:sz w:val="24"/>
          <w:szCs w:val="24"/>
        </w:rPr>
        <w:t>能，讲信修睦（  ）</w:t>
      </w:r>
    </w:p>
    <w:p w14:paraId="405C4B4B">
      <w:pPr>
        <w:spacing w:before="0" w:after="0"/>
        <w:jc w:val="left"/>
      </w:pPr>
      <w:r>
        <w:rPr>
          <w:sz w:val="24"/>
          <w:szCs w:val="24"/>
        </w:rPr>
        <w:t>⑥吾</w:t>
      </w:r>
      <w:r>
        <w:rPr>
          <w:sz w:val="24"/>
          <w:szCs w:val="24"/>
          <w:em w:val="dot"/>
        </w:rPr>
        <w:t>与</w:t>
      </w:r>
      <w:r>
        <w:rPr>
          <w:sz w:val="24"/>
          <w:szCs w:val="24"/>
        </w:rPr>
        <w:t>点也（  ）</w:t>
      </w:r>
    </w:p>
    <w:p w14:paraId="00A89CE5">
      <w:pPr>
        <w:spacing w:before="0" w:after="0"/>
      </w:pPr>
      <w:r>
        <w:rPr>
          <w:color w:val="FF0000"/>
        </w:rPr>
        <w:t>【答案】（1） 副词，实在。；形容词，顽固。；副词，本来。；动词，巩固。</w:t>
      </w:r>
    </w:p>
    <w:p w14:paraId="3B8D579B">
      <w:pPr>
        <w:spacing w:before="0" w:after="0"/>
      </w:pPr>
      <w:r>
        <w:rPr>
          <w:color w:val="FF0000"/>
        </w:rPr>
        <w:t>（2） 动词，给予。；连词，和，同。；动词，结交、同盟。；语气助词，用于句末，表示疑问、感叹或反诘。；同“举”，推举，进用。；动词，赞成。</w:t>
      </w:r>
    </w:p>
    <w:p w14:paraId="2B91627C">
      <w:pPr>
        <w:spacing w:before="0" w:after="0"/>
        <w:jc w:val="left"/>
      </w:pPr>
      <w:r>
        <w:rPr>
          <w:sz w:val="24"/>
          <w:szCs w:val="24"/>
        </w:rPr>
        <w:t>5．</w:t>
      </w:r>
      <w:r>
        <w:rPr>
          <w:b/>
          <w:bCs/>
          <w:sz w:val="24"/>
          <w:szCs w:val="24"/>
        </w:rPr>
        <w:t>重要虚词</w:t>
      </w:r>
      <w:r>
        <w:rPr>
          <w:sz w:val="24"/>
          <w:szCs w:val="24"/>
        </w:rPr>
        <w:t>（请解释加点词语）</w:t>
      </w:r>
    </w:p>
    <w:p w14:paraId="725DD236">
      <w:pPr>
        <w:spacing w:before="0" w:after="0"/>
        <w:jc w:val="left"/>
      </w:pPr>
      <w:r>
        <w:rPr>
          <w:sz w:val="24"/>
          <w:szCs w:val="24"/>
        </w:rPr>
        <w:t>以</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462"/>
        <w:gridCol w:w="5535"/>
        <w:gridCol w:w="2297"/>
      </w:tblGrid>
      <w:tr w14:paraId="6C3D5D3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60" w:type="dxa"/>
            <w:tcBorders>
              <w:top w:val="single" w:color="666666" w:sz="0" w:space="0"/>
              <w:left w:val="single" w:color="666666" w:sz="0" w:space="0"/>
              <w:bottom w:val="single" w:color="666666" w:sz="0" w:space="0"/>
              <w:right w:val="single" w:color="666666" w:sz="0" w:space="0"/>
            </w:tcBorders>
            <w:tcMar>
              <w:top w:w="100" w:type="dxa"/>
            </w:tcMar>
          </w:tcPr>
          <w:p w14:paraId="633D0D43">
            <w:pPr>
              <w:spacing w:before="0" w:after="0"/>
              <w:jc w:val="center"/>
            </w:pPr>
            <w:r>
              <w:rPr>
                <w:rFonts w:ascii="Times New Roman" w:hAnsi="Times New Roman" w:eastAsia="宋体"/>
                <w:b/>
                <w:bCs/>
                <w:color w:val="000000"/>
                <w:sz w:val="24"/>
                <w:szCs w:val="24"/>
              </w:rPr>
              <w:t>词性</w:t>
            </w:r>
          </w:p>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31ACA0BC">
            <w:pPr>
              <w:spacing w:before="0" w:after="0"/>
              <w:jc w:val="center"/>
            </w:pPr>
            <w:r>
              <w:rPr>
                <w:rFonts w:ascii="Times New Roman" w:hAnsi="Times New Roman" w:eastAsia="宋体"/>
                <w:b/>
                <w:bCs/>
                <w:color w:val="000000"/>
                <w:sz w:val="24"/>
                <w:szCs w:val="24"/>
              </w:rPr>
              <w:t>义项</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23E97AAE">
            <w:pPr>
              <w:spacing w:before="0" w:after="0"/>
              <w:jc w:val="center"/>
            </w:pPr>
            <w:r>
              <w:rPr>
                <w:rFonts w:ascii="Times New Roman" w:hAnsi="Times New Roman" w:eastAsia="宋体"/>
                <w:b/>
                <w:bCs/>
                <w:color w:val="000000"/>
                <w:sz w:val="24"/>
                <w:szCs w:val="24"/>
              </w:rPr>
              <w:t>示例</w:t>
            </w:r>
          </w:p>
        </w:tc>
      </w:tr>
      <w:tr w14:paraId="0B2D9C9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60" w:type="dxa"/>
            <w:vMerge w:val="restart"/>
            <w:tcBorders>
              <w:top w:val="single" w:color="666666" w:sz="0" w:space="0"/>
              <w:left w:val="single" w:color="666666" w:sz="0" w:space="0"/>
              <w:bottom w:val="single" w:color="666666" w:sz="0" w:space="0"/>
              <w:right w:val="single" w:color="666666" w:sz="0" w:space="0"/>
            </w:tcBorders>
            <w:tcMar>
              <w:top w:w="100" w:type="dxa"/>
            </w:tcMar>
          </w:tcPr>
          <w:p w14:paraId="7B9E39AC">
            <w:pPr>
              <w:spacing w:before="0" w:after="0"/>
              <w:jc w:val="center"/>
            </w:pPr>
            <w:r>
              <w:rPr>
                <w:rFonts w:ascii="Times New Roman" w:hAnsi="Times New Roman" w:eastAsia="宋体"/>
                <w:color w:val="000000"/>
                <w:sz w:val="24"/>
                <w:szCs w:val="24"/>
              </w:rPr>
              <w:t>介词</w:t>
            </w:r>
          </w:p>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52F82A6D">
            <w:pPr>
              <w:spacing w:before="0" w:after="0"/>
              <w:jc w:val="left"/>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4236BB56">
            <w:pPr>
              <w:spacing w:before="0" w:after="0"/>
              <w:jc w:val="left"/>
            </w:pPr>
            <w:r>
              <w:rPr>
                <w:rFonts w:ascii="Times New Roman" w:hAnsi="Times New Roman" w:eastAsia="宋体"/>
                <w:color w:val="000000"/>
                <w:sz w:val="24"/>
                <w:szCs w:val="24"/>
              </w:rPr>
              <w:t>客得之，</w:t>
            </w:r>
            <w:r>
              <w:rPr>
                <w:rFonts w:ascii="Times New Roman" w:hAnsi="Times New Roman" w:eastAsia="宋体"/>
                <w:color w:val="000000"/>
                <w:sz w:val="24"/>
                <w:szCs w:val="24"/>
                <w:em w:val="dot"/>
              </w:rPr>
              <w:t>以</w:t>
            </w:r>
            <w:r>
              <w:rPr>
                <w:rFonts w:ascii="Times New Roman" w:hAnsi="Times New Roman" w:eastAsia="宋体"/>
                <w:color w:val="000000"/>
                <w:sz w:val="24"/>
                <w:szCs w:val="24"/>
              </w:rPr>
              <w:t>说吴王。</w:t>
            </w:r>
          </w:p>
        </w:tc>
      </w:tr>
      <w:tr w14:paraId="7F45E90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B51BD80"/>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4B3CFE77">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475CAA96">
            <w:pPr>
              <w:spacing w:before="0" w:after="0"/>
              <w:jc w:val="left"/>
            </w:pPr>
            <w:r>
              <w:rPr>
                <w:rFonts w:ascii="Times New Roman" w:hAnsi="Times New Roman" w:eastAsia="宋体"/>
                <w:color w:val="000000"/>
                <w:sz w:val="24"/>
                <w:szCs w:val="24"/>
              </w:rPr>
              <w:t>策之不</w:t>
            </w:r>
            <w:r>
              <w:rPr>
                <w:rFonts w:ascii="Times New Roman" w:hAnsi="Times New Roman" w:eastAsia="宋体"/>
                <w:color w:val="000000"/>
                <w:sz w:val="24"/>
                <w:szCs w:val="24"/>
                <w:em w:val="dot"/>
              </w:rPr>
              <w:t>以</w:t>
            </w:r>
            <w:r>
              <w:rPr>
                <w:rFonts w:ascii="Times New Roman" w:hAnsi="Times New Roman" w:eastAsia="宋体"/>
                <w:color w:val="000000"/>
                <w:sz w:val="24"/>
                <w:szCs w:val="24"/>
              </w:rPr>
              <w:t>其道。</w:t>
            </w:r>
          </w:p>
        </w:tc>
      </w:tr>
      <w:tr w14:paraId="4CED09F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740B02CC"/>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2ADE6788">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06102EF2">
            <w:pPr>
              <w:spacing w:before="0" w:after="0"/>
              <w:jc w:val="left"/>
            </w:pPr>
            <w:r>
              <w:rPr>
                <w:rFonts w:ascii="Times New Roman" w:hAnsi="Times New Roman" w:eastAsia="宋体"/>
                <w:color w:val="000000"/>
                <w:sz w:val="24"/>
                <w:szCs w:val="24"/>
              </w:rPr>
              <w:t>不</w:t>
            </w:r>
            <w:r>
              <w:rPr>
                <w:rFonts w:ascii="Times New Roman" w:hAnsi="Times New Roman" w:eastAsia="宋体"/>
                <w:color w:val="000000"/>
                <w:sz w:val="24"/>
                <w:szCs w:val="24"/>
                <w:em w:val="dot"/>
              </w:rPr>
              <w:t>以</w:t>
            </w:r>
            <w:r>
              <w:rPr>
                <w:rFonts w:ascii="Times New Roman" w:hAnsi="Times New Roman" w:eastAsia="宋体"/>
                <w:color w:val="000000"/>
                <w:sz w:val="24"/>
                <w:szCs w:val="24"/>
              </w:rPr>
              <w:t>物喜。</w:t>
            </w:r>
          </w:p>
        </w:tc>
      </w:tr>
      <w:tr w14:paraId="17B0B06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0C53C6D0"/>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223B24DC">
            <w:pPr>
              <w:spacing w:before="0" w:after="0"/>
              <w:jc w:val="left"/>
            </w:pPr>
            <w:r>
              <w:rPr>
                <w:rFonts w:ascii="Times New Roman" w:hAnsi="Times New Roman" w:eastAsia="宋体"/>
                <w:color w:val="000000"/>
                <w:sz w:val="24"/>
                <w:szCs w:val="24"/>
              </w:rPr>
              <w:t>④_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2A4C95F6">
            <w:pPr>
              <w:spacing w:before="0" w:after="0"/>
              <w:jc w:val="left"/>
            </w:pPr>
            <w:r>
              <w:rPr>
                <w:rFonts w:ascii="Times New Roman" w:hAnsi="Times New Roman" w:eastAsia="宋体"/>
                <w:color w:val="000000"/>
                <w:sz w:val="24"/>
                <w:szCs w:val="24"/>
              </w:rPr>
              <w:t>余</w:t>
            </w:r>
            <w:r>
              <w:rPr>
                <w:rFonts w:ascii="Times New Roman" w:hAnsi="Times New Roman" w:eastAsia="宋体"/>
                <w:color w:val="000000"/>
                <w:sz w:val="24"/>
                <w:szCs w:val="24"/>
                <w:em w:val="dot"/>
              </w:rPr>
              <w:t>以</w:t>
            </w:r>
            <w:r>
              <w:rPr>
                <w:rFonts w:ascii="Times New Roman" w:hAnsi="Times New Roman" w:eastAsia="宋体"/>
                <w:color w:val="000000"/>
                <w:sz w:val="24"/>
                <w:szCs w:val="24"/>
              </w:rPr>
              <w:t>乾隆三十九年十二月。</w:t>
            </w:r>
          </w:p>
        </w:tc>
      </w:tr>
      <w:tr w14:paraId="2D718F2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7F8530D3"/>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6ED2C5B5">
            <w:pPr>
              <w:spacing w:before="0" w:after="0"/>
              <w:jc w:val="left"/>
            </w:pPr>
            <w:r>
              <w:rPr>
                <w:rFonts w:ascii="Times New Roman" w:hAnsi="Times New Roman" w:eastAsia="宋体"/>
                <w:color w:val="000000"/>
                <w:sz w:val="24"/>
                <w:szCs w:val="24"/>
              </w:rPr>
              <w:t>⑤_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0BAB803E">
            <w:pPr>
              <w:spacing w:before="0" w:after="0"/>
              <w:jc w:val="left"/>
            </w:pPr>
            <w:r>
              <w:rPr>
                <w:rFonts w:ascii="Times New Roman" w:hAnsi="Times New Roman" w:eastAsia="宋体"/>
                <w:color w:val="000000"/>
                <w:sz w:val="24"/>
                <w:szCs w:val="24"/>
              </w:rPr>
              <w:t>壹是皆</w:t>
            </w:r>
            <w:r>
              <w:rPr>
                <w:rFonts w:ascii="Times New Roman" w:hAnsi="Times New Roman" w:eastAsia="宋体"/>
                <w:color w:val="000000"/>
                <w:sz w:val="24"/>
                <w:szCs w:val="24"/>
                <w:em w:val="dot"/>
              </w:rPr>
              <w:t>以</w:t>
            </w:r>
            <w:r>
              <w:rPr>
                <w:rFonts w:ascii="Times New Roman" w:hAnsi="Times New Roman" w:eastAsia="宋体"/>
                <w:color w:val="000000"/>
                <w:sz w:val="24"/>
                <w:szCs w:val="24"/>
              </w:rPr>
              <w:t>修身为本。</w:t>
            </w:r>
          </w:p>
        </w:tc>
      </w:tr>
      <w:tr w14:paraId="3958D8D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60" w:type="dxa"/>
            <w:vMerge w:val="restart"/>
            <w:tcBorders>
              <w:top w:val="single" w:color="666666" w:sz="0" w:space="0"/>
              <w:left w:val="single" w:color="666666" w:sz="0" w:space="0"/>
              <w:bottom w:val="single" w:color="666666" w:sz="0" w:space="0"/>
              <w:right w:val="single" w:color="666666" w:sz="0" w:space="0"/>
            </w:tcBorders>
            <w:tcMar>
              <w:top w:w="100" w:type="dxa"/>
            </w:tcMar>
          </w:tcPr>
          <w:p w14:paraId="3D978890">
            <w:pPr>
              <w:spacing w:before="0" w:after="0"/>
              <w:jc w:val="center"/>
            </w:pPr>
            <w:r>
              <w:rPr>
                <w:rFonts w:ascii="Times New Roman" w:hAnsi="Times New Roman" w:eastAsia="宋体"/>
                <w:color w:val="000000"/>
                <w:sz w:val="24"/>
                <w:szCs w:val="24"/>
              </w:rPr>
              <w:t>连词</w:t>
            </w:r>
          </w:p>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0ED72606">
            <w:pPr>
              <w:spacing w:before="0" w:after="0"/>
              <w:jc w:val="left"/>
            </w:pPr>
            <w:r>
              <w:rPr>
                <w:rFonts w:ascii="Times New Roman" w:hAnsi="Times New Roman" w:eastAsia="宋体"/>
                <w:color w:val="000000"/>
                <w:sz w:val="24"/>
                <w:szCs w:val="24"/>
              </w:rPr>
              <w:t>⑥_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587B4F9E">
            <w:pPr>
              <w:spacing w:before="0" w:after="0"/>
              <w:jc w:val="left"/>
            </w:pPr>
            <w:r>
              <w:rPr>
                <w:rFonts w:ascii="Times New Roman" w:hAnsi="Times New Roman" w:eastAsia="宋体"/>
                <w:color w:val="000000"/>
                <w:sz w:val="24"/>
                <w:szCs w:val="24"/>
              </w:rPr>
              <w:t>忽魂悸</w:t>
            </w:r>
            <w:r>
              <w:rPr>
                <w:rFonts w:ascii="Times New Roman" w:hAnsi="Times New Roman" w:eastAsia="宋体"/>
                <w:color w:val="000000"/>
                <w:sz w:val="24"/>
                <w:szCs w:val="24"/>
                <w:em w:val="dot"/>
              </w:rPr>
              <w:t>以</w:t>
            </w:r>
            <w:r>
              <w:rPr>
                <w:rFonts w:ascii="Times New Roman" w:hAnsi="Times New Roman" w:eastAsia="宋体"/>
                <w:color w:val="000000"/>
                <w:sz w:val="24"/>
                <w:szCs w:val="24"/>
              </w:rPr>
              <w:t>魄动。</w:t>
            </w:r>
          </w:p>
        </w:tc>
      </w:tr>
      <w:tr w14:paraId="0524DF6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627AF1F9"/>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07C7D1F7">
            <w:pPr>
              <w:spacing w:before="0" w:after="0"/>
              <w:jc w:val="left"/>
            </w:pPr>
            <w:r>
              <w:rPr>
                <w:rFonts w:ascii="Times New Roman" w:hAnsi="Times New Roman" w:eastAsia="宋体"/>
                <w:color w:val="000000"/>
                <w:sz w:val="24"/>
                <w:szCs w:val="24"/>
              </w:rPr>
              <w:t>⑦_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0C5760F8">
            <w:pPr>
              <w:spacing w:before="0" w:after="0"/>
              <w:jc w:val="left"/>
            </w:pPr>
            <w:r>
              <w:rPr>
                <w:rFonts w:ascii="Times New Roman" w:hAnsi="Times New Roman" w:eastAsia="宋体"/>
                <w:color w:val="000000"/>
                <w:sz w:val="24"/>
                <w:szCs w:val="24"/>
              </w:rPr>
              <w:t>作《师说》</w:t>
            </w:r>
            <w:r>
              <w:rPr>
                <w:rFonts w:ascii="Times New Roman" w:hAnsi="Times New Roman" w:eastAsia="宋体"/>
                <w:color w:val="000000"/>
                <w:sz w:val="24"/>
                <w:szCs w:val="24"/>
                <w:em w:val="dot"/>
              </w:rPr>
              <w:t>以</w:t>
            </w:r>
            <w:r>
              <w:rPr>
                <w:rFonts w:ascii="Times New Roman" w:hAnsi="Times New Roman" w:eastAsia="宋体"/>
                <w:color w:val="000000"/>
                <w:sz w:val="24"/>
                <w:szCs w:val="24"/>
              </w:rPr>
              <w:t>贻之。</w:t>
            </w:r>
          </w:p>
        </w:tc>
      </w:tr>
      <w:tr w14:paraId="7C7B3A9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02028349"/>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2F5CE72B">
            <w:pPr>
              <w:spacing w:before="0" w:after="0"/>
              <w:jc w:val="left"/>
            </w:pPr>
            <w:r>
              <w:rPr>
                <w:rFonts w:ascii="Times New Roman" w:hAnsi="Times New Roman" w:eastAsia="宋体"/>
                <w:color w:val="000000"/>
                <w:sz w:val="24"/>
                <w:szCs w:val="24"/>
              </w:rPr>
              <w:t>⑧_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76B6A5F1">
            <w:pPr>
              <w:spacing w:before="0" w:after="0"/>
              <w:jc w:val="left"/>
            </w:pPr>
            <w:r>
              <w:rPr>
                <w:rFonts w:ascii="Times New Roman" w:hAnsi="Times New Roman" w:eastAsia="宋体"/>
                <w:color w:val="000000"/>
                <w:sz w:val="24"/>
                <w:szCs w:val="24"/>
                <w:em w:val="dot"/>
              </w:rPr>
              <w:t>以</w:t>
            </w:r>
            <w:r>
              <w:rPr>
                <w:rFonts w:ascii="Times New Roman" w:hAnsi="Times New Roman" w:eastAsia="宋体"/>
                <w:color w:val="000000"/>
                <w:sz w:val="24"/>
                <w:szCs w:val="24"/>
              </w:rPr>
              <w:t>是人多以书假余。</w:t>
            </w:r>
          </w:p>
        </w:tc>
      </w:tr>
      <w:tr w14:paraId="4991E20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60" w:type="dxa"/>
            <w:tcBorders>
              <w:top w:val="single" w:color="666666" w:sz="0" w:space="0"/>
              <w:left w:val="single" w:color="666666" w:sz="0" w:space="0"/>
              <w:bottom w:val="single" w:color="666666" w:sz="0" w:space="0"/>
              <w:right w:val="single" w:color="666666" w:sz="0" w:space="0"/>
            </w:tcBorders>
            <w:tcMar>
              <w:top w:w="100" w:type="dxa"/>
            </w:tcMar>
          </w:tcPr>
          <w:p w14:paraId="31E243AB">
            <w:pPr>
              <w:spacing w:before="0" w:after="0"/>
              <w:jc w:val="center"/>
            </w:pPr>
            <w:r>
              <w:rPr>
                <w:rFonts w:ascii="Times New Roman" w:hAnsi="Times New Roman" w:eastAsia="宋体"/>
                <w:color w:val="000000"/>
                <w:sz w:val="24"/>
                <w:szCs w:val="24"/>
              </w:rPr>
              <w:t>助词</w:t>
            </w:r>
          </w:p>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47E8CF13">
            <w:pPr>
              <w:spacing w:before="0" w:after="0"/>
              <w:jc w:val="left"/>
            </w:pPr>
            <w:r>
              <w:rPr>
                <w:rFonts w:ascii="Times New Roman" w:hAnsi="Times New Roman" w:eastAsia="宋体"/>
                <w:color w:val="000000"/>
                <w:sz w:val="24"/>
                <w:szCs w:val="24"/>
              </w:rPr>
              <w:t>⑨_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03A352F8">
            <w:pPr>
              <w:spacing w:before="0" w:after="0"/>
              <w:jc w:val="left"/>
            </w:pPr>
            <w:r>
              <w:rPr>
                <w:rFonts w:ascii="Times New Roman" w:hAnsi="Times New Roman" w:eastAsia="宋体"/>
                <w:color w:val="000000"/>
                <w:sz w:val="24"/>
                <w:szCs w:val="24"/>
              </w:rPr>
              <w:t>受命</w:t>
            </w:r>
            <w:r>
              <w:rPr>
                <w:rFonts w:ascii="Times New Roman" w:hAnsi="Times New Roman" w:eastAsia="宋体"/>
                <w:color w:val="000000"/>
                <w:sz w:val="24"/>
                <w:szCs w:val="24"/>
                <w:em w:val="dot"/>
              </w:rPr>
              <w:t>以</w:t>
            </w:r>
            <w:r>
              <w:rPr>
                <w:rFonts w:ascii="Times New Roman" w:hAnsi="Times New Roman" w:eastAsia="宋体"/>
                <w:color w:val="000000"/>
                <w:sz w:val="24"/>
                <w:szCs w:val="24"/>
              </w:rPr>
              <w:t>来，夙夜忧叹。</w:t>
            </w:r>
          </w:p>
        </w:tc>
      </w:tr>
      <w:tr w14:paraId="2DBE0F7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460" w:type="dxa"/>
            <w:tcBorders>
              <w:top w:val="single" w:color="666666" w:sz="0" w:space="0"/>
              <w:left w:val="single" w:color="666666" w:sz="0" w:space="0"/>
              <w:bottom w:val="single" w:color="666666" w:sz="0" w:space="0"/>
              <w:right w:val="single" w:color="666666" w:sz="0" w:space="0"/>
            </w:tcBorders>
            <w:tcMar>
              <w:top w:w="100" w:type="dxa"/>
            </w:tcMar>
          </w:tcPr>
          <w:p w14:paraId="126C5EDF">
            <w:pPr>
              <w:spacing w:before="0" w:after="0"/>
              <w:jc w:val="center"/>
            </w:pPr>
            <w:r>
              <w:rPr>
                <w:rFonts w:ascii="Times New Roman" w:hAnsi="Times New Roman" w:eastAsia="宋体"/>
                <w:color w:val="000000"/>
                <w:sz w:val="24"/>
                <w:szCs w:val="24"/>
              </w:rPr>
              <w:t>动词</w:t>
            </w:r>
          </w:p>
        </w:tc>
        <w:tc>
          <w:tcPr>
            <w:tcW w:w="5515" w:type="dxa"/>
            <w:tcBorders>
              <w:top w:val="single" w:color="666666" w:sz="0" w:space="0"/>
              <w:left w:val="single" w:color="666666" w:sz="0" w:space="0"/>
              <w:bottom w:val="single" w:color="666666" w:sz="0" w:space="0"/>
              <w:right w:val="single" w:color="666666" w:sz="0" w:space="0"/>
            </w:tcBorders>
            <w:tcMar>
              <w:top w:w="100" w:type="dxa"/>
            </w:tcMar>
          </w:tcPr>
          <w:p w14:paraId="46F8525F">
            <w:pPr>
              <w:spacing w:before="0" w:after="0"/>
              <w:jc w:val="left"/>
            </w:pPr>
            <w:r>
              <w:rPr>
                <w:rFonts w:ascii="Times New Roman" w:hAnsi="Times New Roman" w:eastAsia="宋体"/>
                <w:color w:val="000000"/>
                <w:sz w:val="24"/>
                <w:szCs w:val="24"/>
              </w:rPr>
              <w:t>⑩_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289" w:type="dxa"/>
            <w:tcBorders>
              <w:top w:val="single" w:color="666666" w:sz="0" w:space="0"/>
              <w:left w:val="single" w:color="666666" w:sz="0" w:space="0"/>
              <w:bottom w:val="single" w:color="666666" w:sz="0" w:space="0"/>
              <w:right w:val="single" w:color="666666" w:sz="0" w:space="0"/>
            </w:tcBorders>
            <w:tcMar>
              <w:top w:w="100" w:type="dxa"/>
            </w:tcMar>
          </w:tcPr>
          <w:p w14:paraId="444472FD">
            <w:pPr>
              <w:spacing w:before="0" w:after="0"/>
              <w:jc w:val="left"/>
            </w:pPr>
            <w:r>
              <w:rPr>
                <w:rFonts w:ascii="Times New Roman" w:hAnsi="Times New Roman" w:eastAsia="宋体"/>
                <w:color w:val="000000"/>
                <w:sz w:val="24"/>
                <w:szCs w:val="24"/>
              </w:rPr>
              <w:t>皆</w:t>
            </w:r>
            <w:r>
              <w:rPr>
                <w:rFonts w:ascii="Times New Roman" w:hAnsi="Times New Roman" w:eastAsia="宋体"/>
                <w:color w:val="000000"/>
                <w:sz w:val="24"/>
                <w:szCs w:val="24"/>
                <w:em w:val="dot"/>
              </w:rPr>
              <w:t>以</w:t>
            </w:r>
            <w:r>
              <w:rPr>
                <w:rFonts w:ascii="Times New Roman" w:hAnsi="Times New Roman" w:eastAsia="宋体"/>
                <w:color w:val="000000"/>
                <w:sz w:val="24"/>
                <w:szCs w:val="24"/>
              </w:rPr>
              <w:t>美于徐公。</w:t>
            </w:r>
          </w:p>
        </w:tc>
      </w:tr>
    </w:tbl>
    <w:p w14:paraId="67C09481">
      <w:pPr>
        <w:spacing w:before="0" w:after="0"/>
      </w:pPr>
      <w:r>
        <w:rPr>
          <w:color w:val="FF0000"/>
        </w:rPr>
        <w:t>【答案】表示工具、手段，可译为“拿、用”。； 表示依据，可译为“按照、依照”。； 表示原因，可译为“因为”。； 表示动作、行为发生的时间和处所，可译为“在”。； 表示动作行为处置的对象或引出动作、行为的对象，可译为“把”。； 表示并列，可译为“又”“并且”。； 表示目的，可译为“来”“用来”“以致”。； 表示结果，与“是”连用可译为“因此”。； 表示时间、方位或范围。； 认为。</w:t>
      </w:r>
    </w:p>
    <w:p w14:paraId="0B769037">
      <w:pPr>
        <w:spacing w:before="0" w:after="0"/>
        <w:jc w:val="left"/>
      </w:pPr>
      <w:r>
        <w:rPr>
          <w:sz w:val="24"/>
          <w:szCs w:val="24"/>
        </w:rPr>
        <w:t>6．</w:t>
      </w:r>
      <w:r>
        <w:rPr>
          <w:b/>
          <w:bCs/>
          <w:sz w:val="24"/>
          <w:szCs w:val="24"/>
        </w:rPr>
        <w:t>词类活用</w:t>
      </w:r>
      <w:r>
        <w:rPr>
          <w:sz w:val="24"/>
          <w:szCs w:val="24"/>
        </w:rPr>
        <w:t>（请指出加点词语的活用类型并解释词语）</w:t>
      </w:r>
    </w:p>
    <w:p w14:paraId="6A084CEC">
      <w:pPr>
        <w:spacing w:before="0" w:after="0"/>
        <w:jc w:val="left"/>
      </w:pPr>
      <w:r>
        <w:rPr>
          <w:sz w:val="24"/>
          <w:szCs w:val="24"/>
        </w:rPr>
        <w:t>①与越人</w:t>
      </w:r>
      <w:r>
        <w:rPr>
          <w:sz w:val="24"/>
          <w:szCs w:val="24"/>
          <w:em w:val="dot"/>
        </w:rPr>
        <w:t>水</w:t>
      </w:r>
      <w:r>
        <w:rPr>
          <w:sz w:val="24"/>
          <w:szCs w:val="24"/>
        </w:rPr>
        <w:t>战</w:t>
      </w:r>
    </w:p>
    <w:p w14:paraId="4F3DEB17">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47B590B">
      <w:pPr>
        <w:spacing w:before="0" w:after="0"/>
        <w:jc w:val="left"/>
      </w:pPr>
      <w:r>
        <w:rPr>
          <w:sz w:val="24"/>
          <w:szCs w:val="24"/>
        </w:rPr>
        <w:t>②我</w:t>
      </w:r>
      <w:r>
        <w:rPr>
          <w:sz w:val="24"/>
          <w:szCs w:val="24"/>
          <w:em w:val="dot"/>
        </w:rPr>
        <w:t>树</w:t>
      </w:r>
      <w:r>
        <w:rPr>
          <w:sz w:val="24"/>
          <w:szCs w:val="24"/>
        </w:rPr>
        <w:t>之成而实五石</w:t>
      </w:r>
    </w:p>
    <w:p w14:paraId="7B1605B8">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D24E12">
      <w:pPr>
        <w:spacing w:before="0" w:after="0"/>
        <w:jc w:val="left"/>
      </w:pPr>
      <w:r>
        <w:rPr>
          <w:sz w:val="24"/>
          <w:szCs w:val="24"/>
        </w:rPr>
        <w:t>③夫子固拙于用</w:t>
      </w:r>
      <w:r>
        <w:rPr>
          <w:sz w:val="24"/>
          <w:szCs w:val="24"/>
          <w:em w:val="dot"/>
        </w:rPr>
        <w:t>大</w:t>
      </w:r>
      <w:r>
        <w:rPr>
          <w:sz w:val="24"/>
          <w:szCs w:val="24"/>
        </w:rPr>
        <w:t>矣</w:t>
      </w:r>
    </w:p>
    <w:p w14:paraId="609AEB8A">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534B681">
      <w:pPr>
        <w:spacing w:before="0" w:after="0"/>
        <w:jc w:val="left"/>
      </w:pPr>
      <w:r>
        <w:rPr>
          <w:sz w:val="24"/>
          <w:szCs w:val="24"/>
        </w:rPr>
        <w:t>④其</w:t>
      </w:r>
      <w:r>
        <w:rPr>
          <w:sz w:val="24"/>
          <w:szCs w:val="24"/>
          <w:em w:val="dot"/>
        </w:rPr>
        <w:t>坚</w:t>
      </w:r>
      <w:r>
        <w:rPr>
          <w:sz w:val="24"/>
          <w:szCs w:val="24"/>
        </w:rPr>
        <w:t>不能自举也</w:t>
      </w:r>
    </w:p>
    <w:p w14:paraId="136E5E33">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2D6C340">
      <w:pPr>
        <w:spacing w:before="0" w:after="0"/>
        <w:jc w:val="left"/>
      </w:pPr>
      <w:r>
        <w:rPr>
          <w:sz w:val="24"/>
          <w:szCs w:val="24"/>
        </w:rPr>
        <w:t>⑤能不龟手</w:t>
      </w:r>
      <w:r>
        <w:rPr>
          <w:sz w:val="24"/>
          <w:szCs w:val="24"/>
          <w:em w:val="dot"/>
        </w:rPr>
        <w:t>一</w:t>
      </w:r>
      <w:r>
        <w:rPr>
          <w:sz w:val="24"/>
          <w:szCs w:val="24"/>
        </w:rPr>
        <w:t>也</w:t>
      </w:r>
    </w:p>
    <w:p w14:paraId="0F3185F6">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AAF2183">
      <w:pPr>
        <w:spacing w:before="0" w:after="0"/>
      </w:pPr>
      <w:r>
        <w:rPr>
          <w:color w:val="FF0000"/>
        </w:rPr>
        <w:t>【答案】名词作状语，在水上。； 名词作动词，种植。； 形容词作名词，大的东西，“大”的功用。； 形容词作名词，坚固程度。； 数词作形容词，相同，一样。</w:t>
      </w:r>
    </w:p>
    <w:p w14:paraId="5724EB43">
      <w:pPr>
        <w:spacing w:before="0" w:after="0"/>
        <w:jc w:val="left"/>
      </w:pPr>
      <w:r>
        <w:rPr>
          <w:sz w:val="24"/>
          <w:szCs w:val="24"/>
        </w:rPr>
        <w:t>7．</w:t>
      </w:r>
      <w:r>
        <w:rPr>
          <w:b/>
          <w:bCs/>
          <w:sz w:val="24"/>
          <w:szCs w:val="24"/>
        </w:rPr>
        <w:t>文言句式</w:t>
      </w:r>
      <w:r>
        <w:rPr>
          <w:sz w:val="24"/>
          <w:szCs w:val="24"/>
        </w:rPr>
        <w:t>（请指出并解释句式，再翻译句子）</w:t>
      </w:r>
    </w:p>
    <w:p w14:paraId="7FC64EDA">
      <w:pPr>
        <w:spacing w:before="0" w:after="0"/>
        <w:jc w:val="left"/>
      </w:pPr>
      <w:r>
        <w:rPr>
          <w:sz w:val="24"/>
          <w:szCs w:val="24"/>
        </w:rPr>
        <w:t>①宋人有善为不龟手之药者。（  ）</w:t>
      </w:r>
    </w:p>
    <w:p w14:paraId="0F3A4411">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D7138FD">
      <w:pPr>
        <w:spacing w:before="0" w:after="0"/>
        <w:jc w:val="left"/>
      </w:pPr>
      <w:r>
        <w:rPr>
          <w:sz w:val="24"/>
          <w:szCs w:val="24"/>
        </w:rPr>
        <w:t>②请买其方百金。（  ）</w:t>
      </w:r>
    </w:p>
    <w:p w14:paraId="0C9C70C4">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61D636D">
      <w:pPr>
        <w:spacing w:before="0" w:after="0"/>
        <w:jc w:val="left"/>
      </w:pPr>
      <w:r>
        <w:rPr>
          <w:sz w:val="24"/>
          <w:szCs w:val="24"/>
        </w:rPr>
        <w:t>③或以封。（  ）</w:t>
      </w:r>
    </w:p>
    <w:p w14:paraId="4D44564A">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E281516">
      <w:pPr>
        <w:spacing w:before="0" w:after="0"/>
      </w:pPr>
      <w:r>
        <w:rPr>
          <w:color w:val="FF0000"/>
        </w:rPr>
        <w:t>【答案】句式：判断句、定语后置句，即“宋有善为不龟手之药者”。； 译文：宋国有个善于制作防止手冻裂的药物的人。； 句式：省略句、状语后置句，即“请（以）百金买其方”。； 译文：（有个客人）愿意用百金的高价买下他的药方。； 句式：省略句，即“或以（之）封”。； 译文：有的人用它来获得封赏。</w:t>
      </w:r>
    </w:p>
    <w:p w14:paraId="342EBF40">
      <w:pPr>
        <w:pStyle w:val="6"/>
        <w:spacing w:before="0" w:after="0"/>
      </w:pPr>
      <w:r>
        <w:rPr>
          <w:b/>
          <w:bCs/>
          <w:sz w:val="24"/>
          <w:szCs w:val="24"/>
        </w:rPr>
        <w:t>读写结合</w:t>
      </w:r>
    </w:p>
    <w:p w14:paraId="1E16A4BA">
      <w:pPr>
        <w:pStyle w:val="7"/>
        <w:spacing w:before="0" w:after="0"/>
        <w:jc w:val="left"/>
      </w:pPr>
      <w:r>
        <w:rPr>
          <w:b/>
          <w:bCs/>
          <w:sz w:val="24"/>
          <w:szCs w:val="24"/>
        </w:rPr>
        <w:t>一、课内积累</w:t>
      </w:r>
    </w:p>
    <w:p w14:paraId="7178D397">
      <w:pPr>
        <w:spacing w:before="0" w:after="0"/>
        <w:ind w:firstLine="440"/>
      </w:pPr>
      <w:r>
        <w:rPr>
          <w:rFonts w:ascii="楷体" w:hAnsi="楷体" w:eastAsia="楷体" w:cs="楷体"/>
          <w:sz w:val="24"/>
          <w:szCs w:val="24"/>
        </w:rPr>
        <w:t>同一件东西</w:t>
      </w:r>
      <w:r>
        <w:rPr>
          <w:sz w:val="24"/>
          <w:szCs w:val="24"/>
        </w:rPr>
        <w:t>，</w:t>
      </w:r>
      <w:r>
        <w:rPr>
          <w:rFonts w:ascii="楷体" w:hAnsi="楷体" w:eastAsia="楷体" w:cs="楷体"/>
          <w:sz w:val="24"/>
          <w:szCs w:val="24"/>
        </w:rPr>
        <w:t>用法不同</w:t>
      </w:r>
      <w:r>
        <w:rPr>
          <w:sz w:val="24"/>
          <w:szCs w:val="24"/>
        </w:rPr>
        <w:t>，</w:t>
      </w:r>
      <w:r>
        <w:rPr>
          <w:rFonts w:ascii="楷体" w:hAnsi="楷体" w:eastAsia="楷体" w:cs="楷体"/>
          <w:sz w:val="24"/>
          <w:szCs w:val="24"/>
        </w:rPr>
        <w:t>效果不同</w:t>
      </w:r>
      <w:r>
        <w:rPr>
          <w:sz w:val="24"/>
          <w:szCs w:val="24"/>
        </w:rPr>
        <w:t>。</w:t>
      </w:r>
      <w:r>
        <w:rPr>
          <w:rFonts w:ascii="楷体" w:hAnsi="楷体" w:eastAsia="楷体" w:cs="楷体"/>
          <w:sz w:val="24"/>
          <w:szCs w:val="24"/>
        </w:rPr>
        <w:t>同样是不让手冻裂的药物</w:t>
      </w:r>
      <w:r>
        <w:rPr>
          <w:sz w:val="24"/>
          <w:szCs w:val="24"/>
        </w:rPr>
        <w:t>，</w:t>
      </w:r>
      <w:r>
        <w:rPr>
          <w:rFonts w:ascii="楷体" w:hAnsi="楷体" w:eastAsia="楷体" w:cs="楷体"/>
          <w:sz w:val="24"/>
          <w:szCs w:val="24"/>
        </w:rPr>
        <w:t>有人用来漂洗丝絮只得数金</w:t>
      </w:r>
      <w:r>
        <w:rPr>
          <w:sz w:val="24"/>
          <w:szCs w:val="24"/>
        </w:rPr>
        <w:t>，</w:t>
      </w:r>
      <w:r>
        <w:rPr>
          <w:rFonts w:ascii="楷体" w:hAnsi="楷体" w:eastAsia="楷体" w:cs="楷体"/>
          <w:sz w:val="24"/>
          <w:szCs w:val="24"/>
        </w:rPr>
        <w:t>有人却用它获赏封赏</w:t>
      </w:r>
      <w:r>
        <w:rPr>
          <w:sz w:val="24"/>
          <w:szCs w:val="24"/>
        </w:rPr>
        <w:t>。</w:t>
      </w:r>
      <w:r>
        <w:rPr>
          <w:rFonts w:ascii="楷体" w:hAnsi="楷体" w:eastAsia="楷体" w:cs="楷体"/>
          <w:sz w:val="24"/>
          <w:szCs w:val="24"/>
        </w:rPr>
        <w:t>庄子劝说惠施不用担心葫芦太大没有用处</w:t>
      </w:r>
      <w:r>
        <w:rPr>
          <w:sz w:val="24"/>
          <w:szCs w:val="24"/>
        </w:rPr>
        <w:t>，</w:t>
      </w:r>
      <w:r>
        <w:rPr>
          <w:rFonts w:ascii="楷体" w:hAnsi="楷体" w:eastAsia="楷体" w:cs="楷体"/>
          <w:sz w:val="24"/>
          <w:szCs w:val="24"/>
        </w:rPr>
        <w:t>可把它绑在身上当作大樽</w:t>
      </w:r>
      <w:r>
        <w:rPr>
          <w:sz w:val="24"/>
          <w:szCs w:val="24"/>
        </w:rPr>
        <w:t>，</w:t>
      </w:r>
      <w:r>
        <w:rPr>
          <w:rFonts w:ascii="楷体" w:hAnsi="楷体" w:eastAsia="楷体" w:cs="楷体"/>
          <w:sz w:val="24"/>
          <w:szCs w:val="24"/>
        </w:rPr>
        <w:t>浮游于江湖之上</w:t>
      </w:r>
      <w:r>
        <w:rPr>
          <w:sz w:val="24"/>
          <w:szCs w:val="24"/>
        </w:rPr>
        <w:t>。</w:t>
      </w:r>
      <w:r>
        <w:rPr>
          <w:rFonts w:ascii="楷体" w:hAnsi="楷体" w:eastAsia="楷体" w:cs="楷体"/>
          <w:sz w:val="24"/>
          <w:szCs w:val="24"/>
        </w:rPr>
        <w:t>惠施之所以不会用它</w:t>
      </w:r>
      <w:r>
        <w:rPr>
          <w:sz w:val="24"/>
          <w:szCs w:val="24"/>
        </w:rPr>
        <w:t>，</w:t>
      </w:r>
      <w:r>
        <w:rPr>
          <w:rFonts w:ascii="楷体" w:hAnsi="楷体" w:eastAsia="楷体" w:cs="楷体"/>
          <w:sz w:val="24"/>
          <w:szCs w:val="24"/>
        </w:rPr>
        <w:t>是因为他的见识还不够通达</w:t>
      </w:r>
      <w:r>
        <w:rPr>
          <w:sz w:val="24"/>
          <w:szCs w:val="24"/>
        </w:rPr>
        <w:t>。</w:t>
      </w:r>
    </w:p>
    <w:p w14:paraId="078C02CE">
      <w:pPr>
        <w:spacing w:before="0" w:after="0"/>
        <w:ind w:firstLine="440"/>
      </w:pPr>
      <w:r>
        <w:rPr>
          <w:rFonts w:ascii="楷体" w:hAnsi="楷体" w:eastAsia="楷体" w:cs="楷体"/>
          <w:sz w:val="24"/>
          <w:szCs w:val="24"/>
        </w:rPr>
        <w:t>受封赏的有受封赏的荣耀</w:t>
      </w:r>
      <w:r>
        <w:rPr>
          <w:sz w:val="24"/>
          <w:szCs w:val="24"/>
        </w:rPr>
        <w:t>，</w:t>
      </w:r>
      <w:r>
        <w:rPr>
          <w:rFonts w:ascii="楷体" w:hAnsi="楷体" w:eastAsia="楷体" w:cs="楷体"/>
          <w:sz w:val="24"/>
          <w:szCs w:val="24"/>
        </w:rPr>
        <w:t>漂洗丝絮的也有漂洗丝絮的快乐</w:t>
      </w:r>
      <w:r>
        <w:rPr>
          <w:sz w:val="24"/>
          <w:szCs w:val="24"/>
        </w:rPr>
        <w:t>。</w:t>
      </w:r>
      <w:r>
        <w:rPr>
          <w:rFonts w:ascii="楷体" w:hAnsi="楷体" w:eastAsia="楷体" w:cs="楷体"/>
          <w:sz w:val="24"/>
          <w:szCs w:val="24"/>
        </w:rPr>
        <w:t>物尽其用</w:t>
      </w:r>
      <w:r>
        <w:rPr>
          <w:sz w:val="24"/>
          <w:szCs w:val="24"/>
        </w:rPr>
        <w:t>，</w:t>
      </w:r>
      <w:r>
        <w:rPr>
          <w:rFonts w:ascii="楷体" w:hAnsi="楷体" w:eastAsia="楷体" w:cs="楷体"/>
          <w:sz w:val="24"/>
          <w:szCs w:val="24"/>
        </w:rPr>
        <w:t>人尽其才</w:t>
      </w:r>
      <w:r>
        <w:rPr>
          <w:sz w:val="24"/>
          <w:szCs w:val="24"/>
        </w:rPr>
        <w:t>，</w:t>
      </w:r>
      <w:r>
        <w:rPr>
          <w:rFonts w:ascii="楷体" w:hAnsi="楷体" w:eastAsia="楷体" w:cs="楷体"/>
          <w:sz w:val="24"/>
          <w:szCs w:val="24"/>
        </w:rPr>
        <w:t>不妄自菲薄</w:t>
      </w:r>
      <w:r>
        <w:rPr>
          <w:sz w:val="24"/>
          <w:szCs w:val="24"/>
        </w:rPr>
        <w:t>，</w:t>
      </w:r>
      <w:r>
        <w:rPr>
          <w:rFonts w:ascii="楷体" w:hAnsi="楷体" w:eastAsia="楷体" w:cs="楷体"/>
          <w:sz w:val="24"/>
          <w:szCs w:val="24"/>
        </w:rPr>
        <w:t>也不好高骛远</w:t>
      </w:r>
      <w:r>
        <w:rPr>
          <w:sz w:val="24"/>
          <w:szCs w:val="24"/>
        </w:rPr>
        <w:t>，</w:t>
      </w:r>
      <w:r>
        <w:rPr>
          <w:rFonts w:ascii="楷体" w:hAnsi="楷体" w:eastAsia="楷体" w:cs="楷体"/>
          <w:sz w:val="24"/>
          <w:szCs w:val="24"/>
        </w:rPr>
        <w:t>各得其宜即可</w:t>
      </w:r>
      <w:r>
        <w:rPr>
          <w:sz w:val="24"/>
          <w:szCs w:val="24"/>
        </w:rPr>
        <w:t>。</w:t>
      </w:r>
    </w:p>
    <w:p w14:paraId="03C0C2F0">
      <w:pPr>
        <w:pStyle w:val="8"/>
        <w:spacing w:before="0" w:after="0"/>
      </w:pPr>
      <w:r>
        <w:rPr>
          <w:b/>
          <w:bCs/>
          <w:sz w:val="24"/>
          <w:szCs w:val="24"/>
        </w:rPr>
        <w:t>运用角度</w:t>
      </w:r>
    </w:p>
    <w:p w14:paraId="68F2DF87">
      <w:pPr>
        <w:spacing w:before="0" w:after="0"/>
        <w:ind w:firstLine="440"/>
      </w:pPr>
      <w:r>
        <w:rPr>
          <w:sz w:val="24"/>
          <w:szCs w:val="24"/>
        </w:rPr>
        <w:t>探寻价值 发现 利用</w:t>
      </w:r>
    </w:p>
    <w:p w14:paraId="18BD3CD5">
      <w:pPr>
        <w:pStyle w:val="8"/>
        <w:spacing w:before="0" w:after="0"/>
      </w:pPr>
      <w:r>
        <w:rPr>
          <w:b/>
          <w:bCs/>
          <w:sz w:val="24"/>
          <w:szCs w:val="24"/>
        </w:rPr>
        <w:t>素材运用</w:t>
      </w:r>
    </w:p>
    <w:p w14:paraId="009082B7">
      <w:pPr>
        <w:spacing w:before="0" w:after="0"/>
        <w:ind w:firstLine="440"/>
      </w:pPr>
      <w:r>
        <w:rPr>
          <w:rFonts w:ascii="楷体" w:hAnsi="楷体" w:eastAsia="楷体" w:cs="楷体"/>
          <w:sz w:val="24"/>
          <w:szCs w:val="24"/>
        </w:rPr>
        <w:t>在追求卓越的道路上</w:t>
      </w:r>
      <w:r>
        <w:rPr>
          <w:sz w:val="24"/>
          <w:szCs w:val="24"/>
        </w:rPr>
        <w:t>，</w:t>
      </w:r>
      <w:r>
        <w:rPr>
          <w:rFonts w:ascii="楷体" w:hAnsi="楷体" w:eastAsia="楷体" w:cs="楷体"/>
          <w:sz w:val="24"/>
          <w:szCs w:val="24"/>
        </w:rPr>
        <w:t>我们往往会遇到那些被常规眼光忽视的独特价值</w:t>
      </w:r>
      <w:r>
        <w:rPr>
          <w:sz w:val="24"/>
          <w:szCs w:val="24"/>
        </w:rPr>
        <w:t>，</w:t>
      </w:r>
      <w:r>
        <w:rPr>
          <w:rFonts w:ascii="楷体" w:hAnsi="楷体" w:eastAsia="楷体" w:cs="楷体"/>
          <w:sz w:val="24"/>
          <w:szCs w:val="24"/>
        </w:rPr>
        <w:t>正如</w:t>
      </w:r>
      <w:r>
        <w:rPr>
          <w:sz w:val="24"/>
          <w:szCs w:val="24"/>
        </w:rPr>
        <w:t>“</w:t>
      </w:r>
      <w:r>
        <w:rPr>
          <w:rFonts w:ascii="楷体" w:hAnsi="楷体" w:eastAsia="楷体" w:cs="楷体"/>
          <w:sz w:val="24"/>
          <w:szCs w:val="24"/>
        </w:rPr>
        <w:t>五石之瓠</w:t>
      </w:r>
      <w:r>
        <w:rPr>
          <w:sz w:val="24"/>
          <w:szCs w:val="24"/>
        </w:rPr>
        <w:t>”</w:t>
      </w:r>
      <w:r>
        <w:rPr>
          <w:rFonts w:ascii="楷体" w:hAnsi="楷体" w:eastAsia="楷体" w:cs="楷体"/>
          <w:sz w:val="24"/>
          <w:szCs w:val="24"/>
        </w:rPr>
        <w:t>的故事给予我们的启示</w:t>
      </w:r>
      <w:r>
        <w:rPr>
          <w:sz w:val="24"/>
          <w:szCs w:val="24"/>
        </w:rPr>
        <w:t>。</w:t>
      </w:r>
      <w:r>
        <w:rPr>
          <w:rFonts w:ascii="楷体" w:hAnsi="楷体" w:eastAsia="楷体" w:cs="楷体"/>
          <w:sz w:val="24"/>
          <w:szCs w:val="24"/>
        </w:rPr>
        <w:t>惠子因葫芦过大而难以常规使用</w:t>
      </w:r>
      <w:r>
        <w:rPr>
          <w:sz w:val="24"/>
          <w:szCs w:val="24"/>
        </w:rPr>
        <w:t>，</w:t>
      </w:r>
      <w:r>
        <w:rPr>
          <w:rFonts w:ascii="楷体" w:hAnsi="楷体" w:eastAsia="楷体" w:cs="楷体"/>
          <w:sz w:val="24"/>
          <w:szCs w:val="24"/>
        </w:rPr>
        <w:t>便视其为无用之物</w:t>
      </w:r>
      <w:r>
        <w:rPr>
          <w:sz w:val="24"/>
          <w:szCs w:val="24"/>
        </w:rPr>
        <w:t>；</w:t>
      </w:r>
      <w:r>
        <w:rPr>
          <w:rFonts w:ascii="楷体" w:hAnsi="楷体" w:eastAsia="楷体" w:cs="楷体"/>
          <w:sz w:val="24"/>
          <w:szCs w:val="24"/>
        </w:rPr>
        <w:t>而庄子则以非凡的洞察力</w:t>
      </w:r>
      <w:r>
        <w:rPr>
          <w:sz w:val="24"/>
          <w:szCs w:val="24"/>
        </w:rPr>
        <w:t>，</w:t>
      </w:r>
      <w:r>
        <w:rPr>
          <w:rFonts w:ascii="楷体" w:hAnsi="楷体" w:eastAsia="楷体" w:cs="楷体"/>
          <w:sz w:val="24"/>
          <w:szCs w:val="24"/>
        </w:rPr>
        <w:t>看到了它可作为浮游江湖的工具的独特潜力</w:t>
      </w:r>
      <w:r>
        <w:rPr>
          <w:sz w:val="24"/>
          <w:szCs w:val="24"/>
        </w:rPr>
        <w:t>。</w:t>
      </w:r>
      <w:r>
        <w:rPr>
          <w:rFonts w:ascii="楷体" w:hAnsi="楷体" w:eastAsia="楷体" w:cs="楷体"/>
          <w:sz w:val="24"/>
          <w:szCs w:val="24"/>
        </w:rPr>
        <w:t>这一故事</w:t>
      </w:r>
      <w:r>
        <w:rPr>
          <w:sz w:val="24"/>
          <w:szCs w:val="24"/>
        </w:rPr>
        <w:t>，</w:t>
      </w:r>
      <w:r>
        <w:rPr>
          <w:rFonts w:ascii="楷体" w:hAnsi="楷体" w:eastAsia="楷体" w:cs="楷体"/>
          <w:sz w:val="24"/>
          <w:szCs w:val="24"/>
        </w:rPr>
        <w:t>不仅是对物品价值的颠覆性认识</w:t>
      </w:r>
      <w:r>
        <w:rPr>
          <w:sz w:val="24"/>
          <w:szCs w:val="24"/>
        </w:rPr>
        <w:t>，</w:t>
      </w:r>
      <w:r>
        <w:rPr>
          <w:rFonts w:ascii="楷体" w:hAnsi="楷体" w:eastAsia="楷体" w:cs="楷体"/>
          <w:sz w:val="24"/>
          <w:szCs w:val="24"/>
        </w:rPr>
        <w:t>更是对个人潜力和创造力的深刻反思</w:t>
      </w:r>
      <w:r>
        <w:rPr>
          <w:sz w:val="24"/>
          <w:szCs w:val="24"/>
        </w:rPr>
        <w:t>。</w:t>
      </w:r>
      <w:r>
        <w:rPr>
          <w:rFonts w:ascii="楷体" w:hAnsi="楷体" w:eastAsia="楷体" w:cs="楷体"/>
          <w:sz w:val="24"/>
          <w:szCs w:val="24"/>
        </w:rPr>
        <w:t>在现实生活中</w:t>
      </w:r>
      <w:r>
        <w:rPr>
          <w:sz w:val="24"/>
          <w:szCs w:val="24"/>
        </w:rPr>
        <w:t>，</w:t>
      </w:r>
      <w:r>
        <w:rPr>
          <w:rFonts w:ascii="楷体" w:hAnsi="楷体" w:eastAsia="楷体" w:cs="楷体"/>
          <w:sz w:val="24"/>
          <w:szCs w:val="24"/>
        </w:rPr>
        <w:t>我们也常常因为既定的框架和偏见</w:t>
      </w:r>
      <w:r>
        <w:rPr>
          <w:sz w:val="24"/>
          <w:szCs w:val="24"/>
        </w:rPr>
        <w:t>，</w:t>
      </w:r>
      <w:r>
        <w:rPr>
          <w:rFonts w:ascii="楷体" w:hAnsi="楷体" w:eastAsia="楷体" w:cs="楷体"/>
          <w:sz w:val="24"/>
          <w:szCs w:val="24"/>
        </w:rPr>
        <w:t>而忽略了那些看似不符合常规却极具潜力的机会或资源</w:t>
      </w:r>
      <w:r>
        <w:rPr>
          <w:sz w:val="24"/>
          <w:szCs w:val="24"/>
        </w:rPr>
        <w:t>。</w:t>
      </w:r>
      <w:r>
        <w:rPr>
          <w:rFonts w:ascii="楷体" w:hAnsi="楷体" w:eastAsia="楷体" w:cs="楷体"/>
          <w:sz w:val="24"/>
          <w:szCs w:val="24"/>
        </w:rPr>
        <w:t>比如</w:t>
      </w:r>
      <w:r>
        <w:rPr>
          <w:sz w:val="24"/>
          <w:szCs w:val="24"/>
        </w:rPr>
        <w:t>，</w:t>
      </w:r>
      <w:r>
        <w:rPr>
          <w:rFonts w:ascii="楷体" w:hAnsi="楷体" w:eastAsia="楷体" w:cs="楷体"/>
          <w:sz w:val="24"/>
          <w:szCs w:val="24"/>
        </w:rPr>
        <w:t>一些边缘化的文化或艺术形式</w:t>
      </w:r>
      <w:r>
        <w:rPr>
          <w:sz w:val="24"/>
          <w:szCs w:val="24"/>
        </w:rPr>
        <w:t>，</w:t>
      </w:r>
      <w:r>
        <w:rPr>
          <w:rFonts w:ascii="楷体" w:hAnsi="楷体" w:eastAsia="楷体" w:cs="楷体"/>
          <w:sz w:val="24"/>
          <w:szCs w:val="24"/>
        </w:rPr>
        <w:t>初看之下或许不被主流接受</w:t>
      </w:r>
      <w:r>
        <w:rPr>
          <w:sz w:val="24"/>
          <w:szCs w:val="24"/>
        </w:rPr>
        <w:t>，</w:t>
      </w:r>
      <w:r>
        <w:rPr>
          <w:rFonts w:ascii="楷体" w:hAnsi="楷体" w:eastAsia="楷体" w:cs="楷体"/>
          <w:sz w:val="24"/>
          <w:szCs w:val="24"/>
        </w:rPr>
        <w:t>但它们却蕴含着丰富的文化内涵和创新精神</w:t>
      </w:r>
      <w:r>
        <w:rPr>
          <w:sz w:val="24"/>
          <w:szCs w:val="24"/>
        </w:rPr>
        <w:t>，</w:t>
      </w:r>
      <w:r>
        <w:rPr>
          <w:rFonts w:ascii="楷体" w:hAnsi="楷体" w:eastAsia="楷体" w:cs="楷体"/>
          <w:sz w:val="24"/>
          <w:szCs w:val="24"/>
        </w:rPr>
        <w:t>一旦得到发掘和推广</w:t>
      </w:r>
      <w:r>
        <w:rPr>
          <w:sz w:val="24"/>
          <w:szCs w:val="24"/>
        </w:rPr>
        <w:t>，</w:t>
      </w:r>
      <w:r>
        <w:rPr>
          <w:rFonts w:ascii="楷体" w:hAnsi="楷体" w:eastAsia="楷体" w:cs="楷体"/>
          <w:sz w:val="24"/>
          <w:szCs w:val="24"/>
        </w:rPr>
        <w:t>就能焕发出新的生命力</w:t>
      </w:r>
      <w:r>
        <w:rPr>
          <w:sz w:val="24"/>
          <w:szCs w:val="24"/>
        </w:rPr>
        <w:t>。</w:t>
      </w:r>
      <w:r>
        <w:rPr>
          <w:rFonts w:ascii="楷体" w:hAnsi="楷体" w:eastAsia="楷体" w:cs="楷体"/>
          <w:sz w:val="24"/>
          <w:szCs w:val="24"/>
        </w:rPr>
        <w:t>因此</w:t>
      </w:r>
      <w:r>
        <w:rPr>
          <w:sz w:val="24"/>
          <w:szCs w:val="24"/>
        </w:rPr>
        <w:t>，</w:t>
      </w:r>
      <w:r>
        <w:rPr>
          <w:rFonts w:ascii="楷体" w:hAnsi="楷体" w:eastAsia="楷体" w:cs="楷体"/>
          <w:sz w:val="24"/>
          <w:szCs w:val="24"/>
        </w:rPr>
        <w:t>面对看似不符合常规的事物</w:t>
      </w:r>
      <w:r>
        <w:rPr>
          <w:sz w:val="24"/>
          <w:szCs w:val="24"/>
        </w:rPr>
        <w:t>，</w:t>
      </w:r>
      <w:r>
        <w:rPr>
          <w:rFonts w:ascii="楷体" w:hAnsi="楷体" w:eastAsia="楷体" w:cs="楷体"/>
          <w:sz w:val="24"/>
          <w:szCs w:val="24"/>
        </w:rPr>
        <w:t>我们应保持开放的心态</w:t>
      </w:r>
      <w:r>
        <w:rPr>
          <w:sz w:val="24"/>
          <w:szCs w:val="24"/>
        </w:rPr>
        <w:t>，</w:t>
      </w:r>
      <w:r>
        <w:rPr>
          <w:rFonts w:ascii="楷体" w:hAnsi="楷体" w:eastAsia="楷体" w:cs="楷体"/>
          <w:sz w:val="24"/>
          <w:szCs w:val="24"/>
        </w:rPr>
        <w:t>勇于摆脱传统思维的束缚</w:t>
      </w:r>
      <w:r>
        <w:rPr>
          <w:sz w:val="24"/>
          <w:szCs w:val="24"/>
        </w:rPr>
        <w:t>，</w:t>
      </w:r>
      <w:r>
        <w:rPr>
          <w:rFonts w:ascii="楷体" w:hAnsi="楷体" w:eastAsia="楷体" w:cs="楷体"/>
          <w:sz w:val="24"/>
          <w:szCs w:val="24"/>
        </w:rPr>
        <w:t>去探索其背后隐藏的无限可能</w:t>
      </w:r>
      <w:r>
        <w:rPr>
          <w:sz w:val="24"/>
          <w:szCs w:val="24"/>
        </w:rPr>
        <w:t>。</w:t>
      </w:r>
      <w:r>
        <w:rPr>
          <w:rFonts w:ascii="楷体" w:hAnsi="楷体" w:eastAsia="楷体" w:cs="楷体"/>
          <w:sz w:val="24"/>
          <w:szCs w:val="24"/>
        </w:rPr>
        <w:t>正如庄子提倡的</w:t>
      </w:r>
      <w:r>
        <w:rPr>
          <w:sz w:val="24"/>
          <w:szCs w:val="24"/>
        </w:rPr>
        <w:t>“</w:t>
      </w:r>
      <w:r>
        <w:rPr>
          <w:rFonts w:ascii="楷体" w:hAnsi="楷体" w:eastAsia="楷体" w:cs="楷体"/>
          <w:sz w:val="24"/>
          <w:szCs w:val="24"/>
        </w:rPr>
        <w:t>无用之用</w:t>
      </w:r>
      <w:r>
        <w:rPr>
          <w:sz w:val="24"/>
          <w:szCs w:val="24"/>
        </w:rPr>
        <w:t>，</w:t>
      </w:r>
      <w:r>
        <w:rPr>
          <w:rFonts w:ascii="楷体" w:hAnsi="楷体" w:eastAsia="楷体" w:cs="楷体"/>
          <w:sz w:val="24"/>
          <w:szCs w:val="24"/>
        </w:rPr>
        <w:t>方为大用</w:t>
      </w:r>
      <w:r>
        <w:rPr>
          <w:sz w:val="24"/>
          <w:szCs w:val="24"/>
        </w:rPr>
        <w:t>”，</w:t>
      </w:r>
      <w:r>
        <w:rPr>
          <w:rFonts w:ascii="楷体" w:hAnsi="楷体" w:eastAsia="楷体" w:cs="楷体"/>
          <w:sz w:val="24"/>
          <w:szCs w:val="24"/>
        </w:rPr>
        <w:t>正是这些看似无用的独特价值</w:t>
      </w:r>
      <w:r>
        <w:rPr>
          <w:sz w:val="24"/>
          <w:szCs w:val="24"/>
        </w:rPr>
        <w:t>，</w:t>
      </w:r>
      <w:r>
        <w:rPr>
          <w:rFonts w:ascii="楷体" w:hAnsi="楷体" w:eastAsia="楷体" w:cs="楷体"/>
          <w:sz w:val="24"/>
          <w:szCs w:val="24"/>
        </w:rPr>
        <w:t>往往能引领我们走向更加宽广的人生道路</w:t>
      </w:r>
      <w:r>
        <w:rPr>
          <w:sz w:val="24"/>
          <w:szCs w:val="24"/>
        </w:rPr>
        <w:t>。</w:t>
      </w:r>
    </w:p>
    <w:p w14:paraId="1D038DAD">
      <w:pPr>
        <w:pStyle w:val="7"/>
        <w:spacing w:before="0" w:after="0"/>
        <w:jc w:val="left"/>
      </w:pPr>
      <w:r>
        <w:rPr>
          <w:b/>
          <w:bCs/>
          <w:sz w:val="24"/>
          <w:szCs w:val="24"/>
        </w:rPr>
        <w:t>二、课外拓展</w:t>
      </w:r>
    </w:p>
    <w:p w14:paraId="386E82CB">
      <w:pPr>
        <w:spacing w:before="0" w:after="0"/>
        <w:jc w:val="center"/>
      </w:pPr>
      <w:r>
        <w:rPr>
          <w:b/>
          <w:bCs/>
          <w:sz w:val="24"/>
          <w:szCs w:val="24"/>
        </w:rPr>
        <w:t>《老子》六章</w:t>
      </w:r>
    </w:p>
    <w:p w14:paraId="44E872AD">
      <w:pPr>
        <w:spacing w:before="0" w:after="0"/>
        <w:jc w:val="center"/>
      </w:pPr>
      <w:r>
        <w:drawing>
          <wp:inline distT="0" distB="0" distL="0" distR="0">
            <wp:extent cx="2552700" cy="41148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0"/>
                    <a:srcRect/>
                    <a:stretch>
                      <a:fillRect/>
                    </a:stretch>
                  </pic:blipFill>
                  <pic:spPr>
                    <a:xfrm>
                      <a:off x="0" y="0"/>
                      <a:ext cx="2552700" cy="411480"/>
                    </a:xfrm>
                    <a:prstGeom prst="rect">
                      <a:avLst/>
                    </a:prstGeom>
                  </pic:spPr>
                </pic:pic>
              </a:graphicData>
            </a:graphic>
          </wp:inline>
        </w:drawing>
      </w:r>
    </w:p>
    <w:p w14:paraId="429AF660">
      <w:pPr>
        <w:spacing w:before="0" w:after="0"/>
        <w:jc w:val="center"/>
      </w:pPr>
      <w:r>
        <w:drawing>
          <wp:inline distT="0" distB="0" distL="0" distR="0">
            <wp:extent cx="2766060" cy="805434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1"/>
                    <a:srcRect/>
                    <a:stretch>
                      <a:fillRect/>
                    </a:stretch>
                  </pic:blipFill>
                  <pic:spPr>
                    <a:xfrm>
                      <a:off x="0" y="0"/>
                      <a:ext cx="2766060" cy="8054340"/>
                    </a:xfrm>
                    <a:prstGeom prst="rect">
                      <a:avLst/>
                    </a:prstGeom>
                  </pic:spPr>
                </pic:pic>
              </a:graphicData>
            </a:graphic>
          </wp:inline>
        </w:drawing>
      </w:r>
    </w:p>
    <w:p w14:paraId="440C9335">
      <w:pPr>
        <w:spacing w:before="0" w:after="0"/>
        <w:jc w:val="center"/>
      </w:pPr>
      <w:r>
        <w:drawing>
          <wp:inline distT="0" distB="0" distL="0" distR="0">
            <wp:extent cx="2674620" cy="74295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2"/>
                    <a:srcRect/>
                    <a:stretch>
                      <a:fillRect/>
                    </a:stretch>
                  </pic:blipFill>
                  <pic:spPr>
                    <a:xfrm>
                      <a:off x="0" y="0"/>
                      <a:ext cx="2674620" cy="7429500"/>
                    </a:xfrm>
                    <a:prstGeom prst="rect">
                      <a:avLst/>
                    </a:prstGeom>
                  </pic:spPr>
                </pic:pic>
              </a:graphicData>
            </a:graphic>
          </wp:inline>
        </w:drawing>
      </w:r>
    </w:p>
    <w:p w14:paraId="1F1AAE24">
      <w:pPr>
        <w:pStyle w:val="8"/>
        <w:spacing w:before="0" w:after="0"/>
      </w:pPr>
      <w:r>
        <w:rPr>
          <w:b/>
          <w:bCs/>
          <w:sz w:val="24"/>
          <w:szCs w:val="24"/>
        </w:rPr>
        <w:t>文意理解</w:t>
      </w:r>
    </w:p>
    <w:p w14:paraId="5AE3D7DF">
      <w:pPr>
        <w:spacing w:before="0" w:after="0"/>
        <w:jc w:val="left"/>
      </w:pPr>
      <w:r>
        <w:rPr>
          <w:sz w:val="24"/>
          <w:szCs w:val="24"/>
        </w:rPr>
        <w:t>1．第八章中老子认为“_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”，以此表明最完善的人应该既做有利于众人的事情，不与众人争抢，又愿意停留在众人不喜欢的地方，愿意做众人不愿做的事情。</w:t>
      </w:r>
    </w:p>
    <w:p w14:paraId="0B9E56DA">
      <w:pPr>
        <w:spacing w:before="0" w:after="0"/>
      </w:pPr>
      <w:r>
        <w:rPr>
          <w:color w:val="FF0000"/>
        </w:rPr>
        <w:t>【答案】水善利万物而不争； 处众人之所恶</w:t>
      </w:r>
    </w:p>
    <w:p w14:paraId="6514C828">
      <w:pPr>
        <w:spacing w:before="0" w:after="0"/>
        <w:jc w:val="left"/>
      </w:pPr>
      <w:r>
        <w:rPr>
          <w:sz w:val="24"/>
          <w:szCs w:val="24"/>
        </w:rPr>
        <w:t>2．老子通过列举“五色”、“五音”、“五味”、围猎之乐、“难得之货”等方面的危害，提醒人们要摒弃物欲诱惑的句子是：“_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A8F244">
      <w:pPr>
        <w:spacing w:before="0" w:after="0"/>
      </w:pPr>
      <w:r>
        <w:rPr>
          <w:color w:val="FF0000"/>
        </w:rPr>
        <w:t>【答案】是以圣人为腹不为目； 故去彼取此</w:t>
      </w:r>
    </w:p>
    <w:p w14:paraId="137CAD78">
      <w:pPr>
        <w:spacing w:before="0" w:after="0"/>
        <w:jc w:val="left"/>
      </w:pPr>
      <w:r>
        <w:rPr>
          <w:sz w:val="24"/>
          <w:szCs w:val="24"/>
        </w:rPr>
        <w:t>3．第十五章中老子说得道之士与世俗之人明显不同，他们有独到的风貌、独特的人格，不是一般人可以理解的句子是：“_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04A6509">
      <w:pPr>
        <w:spacing w:before="0" w:after="0"/>
      </w:pPr>
      <w:r>
        <w:rPr>
          <w:color w:val="FF0000"/>
        </w:rPr>
        <w:t>【答案】微妙玄通； 深不可识</w:t>
      </w:r>
    </w:p>
    <w:p w14:paraId="7DD13BDC">
      <w:pPr>
        <w:spacing w:before="0" w:after="0"/>
        <w:jc w:val="left"/>
      </w:pPr>
      <w:r>
        <w:rPr>
          <w:sz w:val="24"/>
          <w:szCs w:val="24"/>
        </w:rPr>
        <w:t>4．第十五章中，老子在分析了得道之人所具有的迟疑、警惕、恭敬、温和、纯朴、旷达、浑厚等人格修养之后，得出了“_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”的结论。</w:t>
      </w:r>
    </w:p>
    <w:p w14:paraId="1B9879E8">
      <w:pPr>
        <w:spacing w:before="0" w:after="0"/>
      </w:pPr>
      <w:r>
        <w:rPr>
          <w:color w:val="FF0000"/>
        </w:rPr>
        <w:t>【答案】夫唯不盈； 故能蔽不新成</w:t>
      </w:r>
    </w:p>
    <w:p w14:paraId="5B4E93CF">
      <w:pPr>
        <w:spacing w:before="0" w:after="0"/>
        <w:jc w:val="left"/>
      </w:pPr>
      <w:r>
        <w:rPr>
          <w:sz w:val="24"/>
          <w:szCs w:val="24"/>
        </w:rPr>
        <w:t>5．老子用辩证法思想观察社会生活，得出“不争”结论的句子是：“_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634B54B">
      <w:pPr>
        <w:spacing w:before="0" w:after="0"/>
      </w:pPr>
      <w:r>
        <w:rPr>
          <w:color w:val="FF0000"/>
        </w:rPr>
        <w:t>【答案】夫唯不争； 故天下莫能与之争</w:t>
      </w:r>
    </w:p>
    <w:p w14:paraId="63D518AB">
      <w:pPr>
        <w:pStyle w:val="7"/>
        <w:spacing w:before="0" w:after="0"/>
        <w:jc w:val="left"/>
      </w:pPr>
      <w:r>
        <w:rPr>
          <w:b/>
          <w:bCs/>
          <w:sz w:val="24"/>
          <w:szCs w:val="24"/>
        </w:rPr>
        <w:t>三、读写结合</w:t>
      </w:r>
    </w:p>
    <w:p w14:paraId="741AF85B">
      <w:pPr>
        <w:spacing w:before="0" w:after="0"/>
        <w:jc w:val="left"/>
      </w:pPr>
      <w:r>
        <w:rPr>
          <w:rFonts w:hint="eastAsia"/>
          <w:sz w:val="24"/>
          <w:szCs w:val="24"/>
          <w:lang w:val="en-US" w:eastAsia="zh-CN"/>
        </w:rPr>
        <w:t>有人认为</w:t>
      </w:r>
      <w:r>
        <w:rPr>
          <w:sz w:val="24"/>
          <w:szCs w:val="24"/>
        </w:rPr>
        <w:t>:“文学和科学比确实没有什么用处。但是它的没有用处正是它伟大的用处。”这句话包含的哲理耐人寻味，请写一段话，表达你对“有用”和“无用”的思考，要求语言简明、连贯，200个字左右。（10分）</w:t>
      </w:r>
    </w:p>
    <w:p w14:paraId="273D93E2">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50824FE">
      <w:pPr>
        <w:spacing w:before="0" w:after="0"/>
      </w:pPr>
      <w:r>
        <w:rPr>
          <w:color w:val="FF0000"/>
        </w:rPr>
        <w:t>【答案】（示例）在这个以实用为尺度的时代，人们习惯于用物质的价值丈量一切，却常常遗忘了那些看似“无用”的事物所承载的深远意义。文学，虽不能像科学那样筑起高楼，点亮灯火，却能在心灵的荒原上播撒种子，让情感如藤蔓般缠绕生长，让想象力如飞鸟般翱翔天际。它无法直接改变世界的模样，却能悄然改变我们凝视世界的目光。这种“无用之用”，宛如夜空中遥远的星辰，虽不能照亮脚下的路，却能为迷途的灵魂点燃一盏不灭的灯。那些看似无用的存在，恰似无声的细雨，浸润着我们的精神，赋予生命以更深层的意义。（中心明确3分，体现对“有用”和“无用”的思考3分，语言简明、连贯2分，符合字数要求2分）</w:t>
      </w:r>
    </w:p>
    <w:p w14:paraId="6A412DA8">
      <w:pPr>
        <w:pStyle w:val="3"/>
        <w:spacing w:before="0" w:after="0"/>
        <w:jc w:val="center"/>
      </w:pPr>
      <w:r>
        <w:rPr>
          <w:b/>
          <w:bCs/>
          <w:sz w:val="28"/>
          <w:szCs w:val="28"/>
        </w:rPr>
        <w:t>第7课 *兼爱</w:t>
      </w:r>
    </w:p>
    <w:p w14:paraId="0F11EE1B">
      <w:pPr>
        <w:spacing w:before="0" w:after="0"/>
        <w:jc w:val="center"/>
      </w:pPr>
      <w:r>
        <w:drawing>
          <wp:inline distT="0" distB="0" distL="0" distR="0">
            <wp:extent cx="217805" cy="18224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7"/>
                    <a:srcRect/>
                    <a:stretch>
                      <a:fillRect/>
                    </a:stretch>
                  </pic:blipFill>
                  <pic:spPr>
                    <a:xfrm>
                      <a:off x="0" y="0"/>
                      <a:ext cx="217932" cy="182270"/>
                    </a:xfrm>
                    <a:prstGeom prst="rect">
                      <a:avLst/>
                    </a:prstGeom>
                  </pic:spPr>
                </pic:pic>
              </a:graphicData>
            </a:graphic>
          </wp:inline>
        </w:drawing>
      </w:r>
      <w:r>
        <w:rPr>
          <w:b/>
          <w:bCs/>
          <w:sz w:val="24"/>
          <w:szCs w:val="24"/>
        </w:rPr>
        <w:t>课时目标：</w:t>
      </w:r>
    </w:p>
    <w:p w14:paraId="684EB806">
      <w:pPr>
        <w:spacing w:before="0" w:after="0"/>
      </w:pPr>
      <w:r>
        <w:rPr>
          <w:sz w:val="24"/>
          <w:szCs w:val="24"/>
        </w:rPr>
        <w:t>1.掌握重要的</w:t>
      </w:r>
      <w:r>
        <w:rPr>
          <w:sz w:val="24"/>
          <w:szCs w:val="24"/>
          <w:u w:val="wave" w:color="000000"/>
        </w:rPr>
        <w:t>实词、虚词、特殊句式</w:t>
      </w:r>
      <w:r>
        <w:rPr>
          <w:sz w:val="24"/>
          <w:szCs w:val="24"/>
        </w:rPr>
        <w:t>等知识。</w:t>
      </w:r>
    </w:p>
    <w:p w14:paraId="0D918EA3">
      <w:pPr>
        <w:spacing w:before="0" w:after="0"/>
      </w:pPr>
      <w:r>
        <w:rPr>
          <w:sz w:val="24"/>
          <w:szCs w:val="24"/>
        </w:rPr>
        <w:t>2.学习本课中的</w:t>
      </w:r>
      <w:r>
        <w:rPr>
          <w:sz w:val="24"/>
          <w:szCs w:val="24"/>
          <w:u w:val="wave" w:color="000000"/>
        </w:rPr>
        <w:t>说理方法</w:t>
      </w:r>
      <w:r>
        <w:rPr>
          <w:sz w:val="24"/>
          <w:szCs w:val="24"/>
        </w:rPr>
        <w:t>和</w:t>
      </w:r>
      <w:r>
        <w:rPr>
          <w:sz w:val="24"/>
          <w:szCs w:val="24"/>
          <w:u w:val="wave" w:color="000000"/>
        </w:rPr>
        <w:t>论证逻辑</w:t>
      </w:r>
      <w:r>
        <w:rPr>
          <w:sz w:val="24"/>
          <w:szCs w:val="24"/>
        </w:rPr>
        <w:t>。</w:t>
      </w:r>
    </w:p>
    <w:p w14:paraId="66C42F5D">
      <w:pPr>
        <w:spacing w:before="0" w:after="0"/>
      </w:pPr>
      <w:r>
        <w:rPr>
          <w:sz w:val="24"/>
          <w:szCs w:val="24"/>
        </w:rPr>
        <w:t>3.学习墨子</w:t>
      </w:r>
      <w:r>
        <w:rPr>
          <w:sz w:val="24"/>
          <w:szCs w:val="24"/>
          <w:u w:val="wave" w:color="000000"/>
        </w:rPr>
        <w:t>关心社会、关爱他人、积极救世的精神</w:t>
      </w:r>
      <w:r>
        <w:rPr>
          <w:sz w:val="24"/>
          <w:szCs w:val="24"/>
        </w:rPr>
        <w:t>。</w:t>
      </w:r>
    </w:p>
    <w:p w14:paraId="03A49FA8">
      <w:pPr>
        <w:spacing w:before="0" w:after="0"/>
      </w:pPr>
      <w:r>
        <w:rPr>
          <w:sz w:val="24"/>
          <w:szCs w:val="24"/>
        </w:rPr>
        <w:t>4.体会</w:t>
      </w:r>
      <w:r>
        <w:rPr>
          <w:sz w:val="24"/>
          <w:szCs w:val="24"/>
          <w:u w:val="wave" w:color="000000"/>
        </w:rPr>
        <w:t>“兼爱”的思想内涵</w:t>
      </w:r>
      <w:r>
        <w:rPr>
          <w:sz w:val="24"/>
          <w:szCs w:val="24"/>
        </w:rPr>
        <w:t>，思考其对现代社会的意义。</w:t>
      </w:r>
    </w:p>
    <w:p w14:paraId="242864B8">
      <w:pPr>
        <w:pStyle w:val="5"/>
        <w:spacing w:before="0" w:after="0"/>
      </w:pPr>
      <w:r>
        <w:rPr>
          <w:b/>
          <w:bCs/>
          <w:sz w:val="24"/>
          <w:szCs w:val="24"/>
        </w:rPr>
        <w:t>自主学习·悟新知</w:t>
      </w:r>
    </w:p>
    <w:p w14:paraId="431093DF">
      <w:pPr>
        <w:pStyle w:val="7"/>
        <w:spacing w:before="0" w:after="0"/>
        <w:jc w:val="left"/>
      </w:pPr>
      <w:r>
        <w:rPr>
          <w:b/>
          <w:bCs/>
          <w:sz w:val="24"/>
          <w:szCs w:val="24"/>
        </w:rPr>
        <w:t>一、作者名片</w:t>
      </w:r>
    </w:p>
    <w:p w14:paraId="7DE568E6">
      <w:pPr>
        <w:spacing w:before="0" w:after="0"/>
        <w:jc w:val="center"/>
      </w:pPr>
      <w:r>
        <w:drawing>
          <wp:inline distT="0" distB="0" distL="0" distR="0">
            <wp:extent cx="787400" cy="108013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3"/>
                    <a:srcRect/>
                    <a:stretch>
                      <a:fillRect/>
                    </a:stretch>
                  </pic:blipFill>
                  <pic:spPr>
                    <a:xfrm>
                      <a:off x="0" y="0"/>
                      <a:ext cx="787908" cy="1080516"/>
                    </a:xfrm>
                    <a:prstGeom prst="rect">
                      <a:avLst/>
                    </a:prstGeom>
                  </pic:spPr>
                </pic:pic>
              </a:graphicData>
            </a:graphic>
          </wp:inline>
        </w:drawing>
      </w:r>
    </w:p>
    <w:p w14:paraId="1A583F31">
      <w:pPr>
        <w:spacing w:before="0" w:after="0"/>
        <w:ind w:firstLine="440"/>
      </w:pPr>
      <w:r>
        <w:rPr>
          <w:sz w:val="24"/>
          <w:szCs w:val="24"/>
        </w:rPr>
        <w:t>墨子（约前468—前376），名翟，春秋战国</w:t>
      </w:r>
      <w:r>
        <w:rPr>
          <w:rFonts w:hint="eastAsia"/>
          <w:sz w:val="24"/>
          <w:szCs w:val="24"/>
          <w:lang w:val="en-US" w:eastAsia="zh-CN"/>
        </w:rPr>
        <w:t>之际</w:t>
      </w:r>
      <w:r>
        <w:rPr>
          <w:sz w:val="24"/>
          <w:szCs w:val="24"/>
        </w:rPr>
        <w:t>思想家，墨家学派创始人。墨子出身低微,一生没有脱离生产劳动，他和弟子们始终过着勤劳俭朴的生活，以自苦利他为己任。墨子曾经从师于儒者，学习孔子之术。但他后来逐渐舍掉儒学，形成自己的墨家学派，创立了墨家学说。墨家在先秦时期影响很大，与儒家并称“显学”；在战国时期，有“非儒即墨”之称。</w:t>
      </w:r>
    </w:p>
    <w:p w14:paraId="6D03241D">
      <w:pPr>
        <w:pStyle w:val="7"/>
        <w:spacing w:before="0" w:after="0"/>
        <w:jc w:val="left"/>
      </w:pPr>
      <w:r>
        <w:rPr>
          <w:b/>
          <w:bCs/>
          <w:sz w:val="24"/>
          <w:szCs w:val="24"/>
        </w:rPr>
        <w:t>二、写作背景</w:t>
      </w:r>
    </w:p>
    <w:p w14:paraId="7B00E875">
      <w:pPr>
        <w:spacing w:before="0" w:after="0"/>
        <w:ind w:firstLine="440"/>
      </w:pPr>
      <w:r>
        <w:rPr>
          <w:sz w:val="24"/>
          <w:szCs w:val="24"/>
        </w:rPr>
        <w:t>春秋战国时期是中国社会的大转型、大变革时期，旧的政治、经济秩序乃至社会伦理秩序濒临崩溃，而新的政治、经济秩序和社会伦理秩序尚未完全建立起来。墨子对现实生活给予积极的关注与思考，认为一切的灾难和邪恶都是人们不相爱带来的恶果，提出了“兼爱”“非攻”等主张，站在平民的立场上坚决地维护人民与弱小国家的利益。</w:t>
      </w:r>
    </w:p>
    <w:p w14:paraId="7C043C1D">
      <w:pPr>
        <w:pStyle w:val="7"/>
        <w:spacing w:before="0" w:after="0"/>
        <w:jc w:val="left"/>
      </w:pPr>
      <w:r>
        <w:rPr>
          <w:b/>
          <w:bCs/>
          <w:sz w:val="24"/>
          <w:szCs w:val="24"/>
        </w:rPr>
        <w:t>三、知识链接</w:t>
      </w:r>
    </w:p>
    <w:p w14:paraId="4941955E">
      <w:pPr>
        <w:spacing w:before="0" w:after="0"/>
        <w:jc w:val="center"/>
      </w:pPr>
      <w:r>
        <w:rPr>
          <w:b/>
          <w:bCs/>
          <w:sz w:val="24"/>
          <w:szCs w:val="24"/>
        </w:rPr>
        <w:t>《墨子》</w:t>
      </w:r>
    </w:p>
    <w:p w14:paraId="3F0DD63A">
      <w:pPr>
        <w:spacing w:before="0" w:after="0"/>
        <w:ind w:firstLine="440"/>
      </w:pPr>
      <w:r>
        <w:rPr>
          <w:sz w:val="24"/>
          <w:szCs w:val="24"/>
        </w:rPr>
        <w:t>《墨子》一书是墨子本人、墨子弟子以及后期墨家</w:t>
      </w:r>
      <w:r>
        <w:rPr>
          <w:rFonts w:hint="eastAsia"/>
          <w:sz w:val="24"/>
          <w:szCs w:val="24"/>
          <w:lang w:val="en-US" w:eastAsia="zh-CN"/>
        </w:rPr>
        <w:t>学派</w:t>
      </w:r>
      <w:r>
        <w:rPr>
          <w:sz w:val="24"/>
          <w:szCs w:val="24"/>
        </w:rPr>
        <w:t>著述的汇编。《墨子》自战国时期成书之后，屡遭变故，先秦的完本现已不可考。《墨子》传世本只剩下五十三篇，分两大部分：一部分记载墨子言行，阐述墨子思想，主要反映了前期墨家的思想；另一部分包括《经上》《经下》《经说上》《经说下》《大取》《小取》等，一般称作墨辩或墨经，着重阐述墨家的认识论和逻辑思想。《墨子》内容广博，涉及政治、军事、哲学、逻辑、科技等方面；语言质朴，逻辑严密，善于运用具体事例说理。</w:t>
      </w:r>
    </w:p>
    <w:p w14:paraId="2369E9AF">
      <w:pPr>
        <w:spacing w:before="0" w:after="0"/>
        <w:jc w:val="center"/>
      </w:pPr>
      <w:r>
        <w:rPr>
          <w:b/>
          <w:bCs/>
          <w:sz w:val="24"/>
          <w:szCs w:val="24"/>
        </w:rPr>
        <w:t>墨子的思想</w:t>
      </w:r>
    </w:p>
    <w:p w14:paraId="3602F3B8">
      <w:pPr>
        <w:spacing w:before="0" w:after="0"/>
        <w:ind w:firstLine="440"/>
      </w:pPr>
      <w:r>
        <w:rPr>
          <w:sz w:val="24"/>
          <w:szCs w:val="24"/>
        </w:rPr>
        <w:t>墨子的思想以“兼爱”为核心，以“兴天下之利，除天下之害”为宗旨，体现了强烈的社会责任感和人文关怀，对后世的思想文化也产生了深远的影响。</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62"/>
        <w:gridCol w:w="7632"/>
      </w:tblGrid>
      <w:tr w14:paraId="625AC48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45463099">
            <w:pPr>
              <w:spacing w:before="0" w:after="0"/>
              <w:jc w:val="center"/>
            </w:pPr>
            <w:r>
              <w:rPr>
                <w:rFonts w:ascii="Times New Roman" w:hAnsi="Times New Roman" w:eastAsia="宋体"/>
                <w:b/>
                <w:bCs/>
                <w:color w:val="000000"/>
                <w:sz w:val="24"/>
                <w:szCs w:val="24"/>
              </w:rPr>
              <w:t>思想</w:t>
            </w:r>
          </w:p>
        </w:tc>
        <w:tc>
          <w:tcPr>
            <w:tcW w:w="7631" w:type="dxa"/>
            <w:tcBorders>
              <w:top w:val="single" w:color="666666" w:sz="0" w:space="0"/>
              <w:left w:val="single" w:color="666666" w:sz="0" w:space="0"/>
              <w:bottom w:val="single" w:color="666666" w:sz="0" w:space="0"/>
              <w:right w:val="single" w:color="666666" w:sz="0" w:space="0"/>
            </w:tcBorders>
            <w:tcMar>
              <w:top w:w="100" w:type="dxa"/>
            </w:tcMar>
          </w:tcPr>
          <w:p w14:paraId="56209756">
            <w:pPr>
              <w:spacing w:before="0" w:after="0"/>
              <w:jc w:val="center"/>
            </w:pPr>
            <w:r>
              <w:rPr>
                <w:rFonts w:ascii="Times New Roman" w:hAnsi="Times New Roman" w:eastAsia="宋体"/>
                <w:b/>
                <w:bCs/>
                <w:color w:val="000000"/>
                <w:sz w:val="24"/>
                <w:szCs w:val="24"/>
              </w:rPr>
              <w:t>核心主张</w:t>
            </w:r>
          </w:p>
        </w:tc>
      </w:tr>
      <w:tr w14:paraId="25C2C62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6B823775">
            <w:pPr>
              <w:spacing w:before="0" w:after="0"/>
              <w:jc w:val="center"/>
            </w:pPr>
            <w:r>
              <w:rPr>
                <w:rFonts w:ascii="Times New Roman" w:hAnsi="Times New Roman" w:eastAsia="宋体"/>
                <w:color w:val="000000"/>
                <w:sz w:val="24"/>
                <w:szCs w:val="24"/>
              </w:rPr>
              <w:t>政治思想</w:t>
            </w:r>
          </w:p>
        </w:tc>
        <w:tc>
          <w:tcPr>
            <w:tcW w:w="7631" w:type="dxa"/>
            <w:tcBorders>
              <w:top w:val="single" w:color="666666" w:sz="0" w:space="0"/>
              <w:left w:val="single" w:color="666666" w:sz="0" w:space="0"/>
              <w:bottom w:val="single" w:color="666666" w:sz="0" w:space="0"/>
              <w:right w:val="single" w:color="666666" w:sz="0" w:space="0"/>
            </w:tcBorders>
            <w:tcMar>
              <w:top w:w="100" w:type="dxa"/>
            </w:tcMar>
          </w:tcPr>
          <w:p w14:paraId="00509846">
            <w:pPr>
              <w:spacing w:before="0" w:after="0"/>
              <w:jc w:val="left"/>
            </w:pPr>
            <w:r>
              <w:rPr>
                <w:rFonts w:ascii="Times New Roman" w:hAnsi="Times New Roman" w:eastAsia="宋体"/>
                <w:color w:val="000000"/>
                <w:sz w:val="24"/>
                <w:szCs w:val="24"/>
              </w:rPr>
              <w:t>尚贤：主张选拔任用贤能之士，反对世袭制度，认为“官无常贵，民无终贱”。</w:t>
            </w:r>
          </w:p>
          <w:p w14:paraId="1E488B45">
            <w:pPr>
              <w:spacing w:before="0" w:after="0"/>
              <w:jc w:val="left"/>
            </w:pPr>
            <w:r>
              <w:rPr>
                <w:rFonts w:ascii="Times New Roman" w:hAnsi="Times New Roman" w:eastAsia="宋体"/>
                <w:color w:val="000000"/>
                <w:sz w:val="24"/>
                <w:szCs w:val="24"/>
              </w:rPr>
              <w:t>尚同：主张统一思想，建立自上而下的政令系统，以达到社会安定和谐的目的。</w:t>
            </w:r>
          </w:p>
          <w:p w14:paraId="623F1279">
            <w:pPr>
              <w:spacing w:before="0" w:after="0"/>
              <w:jc w:val="left"/>
            </w:pPr>
            <w:r>
              <w:rPr>
                <w:rFonts w:ascii="Times New Roman" w:hAnsi="Times New Roman" w:eastAsia="宋体"/>
                <w:color w:val="000000"/>
                <w:sz w:val="24"/>
                <w:szCs w:val="24"/>
              </w:rPr>
              <w:t>非攻：反对不义战争，主张以和平方式解决争端，认为战争会给人民带来深重灾难。</w:t>
            </w:r>
          </w:p>
        </w:tc>
      </w:tr>
      <w:tr w14:paraId="5DB4BEE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1486A4A3">
            <w:pPr>
              <w:spacing w:before="0" w:after="0"/>
              <w:jc w:val="center"/>
            </w:pPr>
            <w:r>
              <w:rPr>
                <w:rFonts w:ascii="Times New Roman" w:hAnsi="Times New Roman" w:eastAsia="宋体"/>
                <w:color w:val="000000"/>
                <w:sz w:val="24"/>
                <w:szCs w:val="24"/>
              </w:rPr>
              <w:t>经济思想</w:t>
            </w:r>
          </w:p>
        </w:tc>
        <w:tc>
          <w:tcPr>
            <w:tcW w:w="7631" w:type="dxa"/>
            <w:tcBorders>
              <w:top w:val="single" w:color="666666" w:sz="0" w:space="0"/>
              <w:left w:val="single" w:color="666666" w:sz="0" w:space="0"/>
              <w:bottom w:val="single" w:color="666666" w:sz="0" w:space="0"/>
              <w:right w:val="single" w:color="666666" w:sz="0" w:space="0"/>
            </w:tcBorders>
            <w:tcMar>
              <w:top w:w="100" w:type="dxa"/>
            </w:tcMar>
          </w:tcPr>
          <w:p w14:paraId="229B0F5E">
            <w:pPr>
              <w:spacing w:before="0" w:after="0"/>
              <w:jc w:val="left"/>
            </w:pPr>
            <w:r>
              <w:rPr>
                <w:rFonts w:ascii="Times New Roman" w:hAnsi="Times New Roman" w:eastAsia="宋体"/>
                <w:color w:val="000000"/>
                <w:sz w:val="24"/>
                <w:szCs w:val="24"/>
              </w:rPr>
              <w:t>节用：主张节俭，反对奢侈浪费，认为统治者应该减少不必要的开支，减轻人民的负担。</w:t>
            </w:r>
          </w:p>
          <w:p w14:paraId="10A2F36D">
            <w:pPr>
              <w:spacing w:before="0" w:after="0"/>
              <w:jc w:val="left"/>
            </w:pPr>
            <w:r>
              <w:rPr>
                <w:rFonts w:ascii="Times New Roman" w:hAnsi="Times New Roman" w:eastAsia="宋体"/>
                <w:color w:val="000000"/>
                <w:sz w:val="24"/>
                <w:szCs w:val="24"/>
              </w:rPr>
              <w:t>节葬：反对厚葬久丧，主张简葬短丧，认为厚葬久丧会浪费社会资源，加重人民的负担。</w:t>
            </w:r>
          </w:p>
        </w:tc>
      </w:tr>
      <w:tr w14:paraId="1FFCFBA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7542BEB8">
            <w:pPr>
              <w:spacing w:before="0" w:after="0"/>
              <w:jc w:val="center"/>
            </w:pPr>
            <w:r>
              <w:rPr>
                <w:rFonts w:ascii="Times New Roman" w:hAnsi="Times New Roman" w:eastAsia="宋体"/>
                <w:color w:val="000000"/>
                <w:sz w:val="24"/>
                <w:szCs w:val="24"/>
              </w:rPr>
              <w:t>伦理思想</w:t>
            </w:r>
          </w:p>
        </w:tc>
        <w:tc>
          <w:tcPr>
            <w:tcW w:w="7631" w:type="dxa"/>
            <w:tcBorders>
              <w:top w:val="single" w:color="666666" w:sz="0" w:space="0"/>
              <w:left w:val="single" w:color="666666" w:sz="0" w:space="0"/>
              <w:bottom w:val="single" w:color="666666" w:sz="0" w:space="0"/>
              <w:right w:val="single" w:color="666666" w:sz="0" w:space="0"/>
            </w:tcBorders>
            <w:tcMar>
              <w:top w:w="100" w:type="dxa"/>
            </w:tcMar>
          </w:tcPr>
          <w:p w14:paraId="276B8C25">
            <w:pPr>
              <w:spacing w:before="0" w:after="0"/>
              <w:jc w:val="left"/>
            </w:pPr>
            <w:r>
              <w:rPr>
                <w:rFonts w:ascii="Times New Roman" w:hAnsi="Times New Roman" w:eastAsia="宋体"/>
                <w:color w:val="000000"/>
                <w:sz w:val="24"/>
                <w:szCs w:val="24"/>
              </w:rPr>
              <w:t>兼爱：主张无差别地爱所有人，认为“天下兼相爱则治，交相恶则乱”。</w:t>
            </w:r>
          </w:p>
          <w:p w14:paraId="6FF920DE">
            <w:pPr>
              <w:spacing w:before="0" w:after="0"/>
              <w:jc w:val="left"/>
            </w:pPr>
            <w:r>
              <w:rPr>
                <w:rFonts w:ascii="Times New Roman" w:hAnsi="Times New Roman" w:eastAsia="宋体"/>
                <w:color w:val="000000"/>
                <w:sz w:val="24"/>
                <w:szCs w:val="24"/>
              </w:rPr>
              <w:t>非命：反对命定论，主张人可以通过自身努力改变命运，认为“赖其力者生，不赖其力者不生”。</w:t>
            </w:r>
          </w:p>
        </w:tc>
      </w:tr>
      <w:tr w14:paraId="128A139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594AE6ED">
            <w:pPr>
              <w:spacing w:before="0" w:after="0"/>
              <w:jc w:val="center"/>
            </w:pPr>
            <w:r>
              <w:rPr>
                <w:rFonts w:ascii="Times New Roman" w:hAnsi="Times New Roman" w:eastAsia="宋体"/>
                <w:color w:val="000000"/>
                <w:sz w:val="24"/>
                <w:szCs w:val="24"/>
              </w:rPr>
              <w:t>哲学思想</w:t>
            </w:r>
          </w:p>
        </w:tc>
        <w:tc>
          <w:tcPr>
            <w:tcW w:w="7631" w:type="dxa"/>
            <w:tcBorders>
              <w:top w:val="single" w:color="666666" w:sz="0" w:space="0"/>
              <w:left w:val="single" w:color="666666" w:sz="0" w:space="0"/>
              <w:bottom w:val="single" w:color="666666" w:sz="0" w:space="0"/>
              <w:right w:val="single" w:color="666666" w:sz="0" w:space="0"/>
            </w:tcBorders>
            <w:tcMar>
              <w:top w:w="100" w:type="dxa"/>
            </w:tcMar>
          </w:tcPr>
          <w:p w14:paraId="5D95B746">
            <w:pPr>
              <w:spacing w:before="0" w:after="0"/>
              <w:jc w:val="left"/>
            </w:pPr>
            <w:r>
              <w:rPr>
                <w:rFonts w:ascii="Times New Roman" w:hAnsi="Times New Roman" w:eastAsia="宋体"/>
                <w:color w:val="000000"/>
                <w:sz w:val="24"/>
                <w:szCs w:val="24"/>
              </w:rPr>
              <w:t>天志：认为天是有意志的，能够赏善罚恶，统治者应该顺应天意，施行仁政。</w:t>
            </w:r>
          </w:p>
          <w:p w14:paraId="1C4D3789">
            <w:pPr>
              <w:spacing w:before="0" w:after="0"/>
              <w:jc w:val="left"/>
            </w:pPr>
            <w:r>
              <w:rPr>
                <w:rFonts w:ascii="Times New Roman" w:hAnsi="Times New Roman" w:eastAsia="宋体"/>
                <w:color w:val="000000"/>
                <w:sz w:val="24"/>
                <w:szCs w:val="24"/>
              </w:rPr>
              <w:t>明鬼：相信鬼神的存在，认为鬼神能够监督人的行为，赏善罚恶。</w:t>
            </w:r>
          </w:p>
        </w:tc>
      </w:tr>
      <w:tr w14:paraId="4590C9B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2D69B854">
            <w:pPr>
              <w:spacing w:before="0" w:after="0"/>
              <w:jc w:val="center"/>
            </w:pPr>
            <w:r>
              <w:rPr>
                <w:rFonts w:ascii="Times New Roman" w:hAnsi="Times New Roman" w:eastAsia="宋体"/>
                <w:color w:val="000000"/>
                <w:sz w:val="24"/>
                <w:szCs w:val="24"/>
              </w:rPr>
              <w:t>逻辑思想</w:t>
            </w:r>
          </w:p>
        </w:tc>
        <w:tc>
          <w:tcPr>
            <w:tcW w:w="7631" w:type="dxa"/>
            <w:tcBorders>
              <w:top w:val="single" w:color="666666" w:sz="0" w:space="0"/>
              <w:left w:val="single" w:color="666666" w:sz="0" w:space="0"/>
              <w:bottom w:val="single" w:color="666666" w:sz="0" w:space="0"/>
              <w:right w:val="single" w:color="666666" w:sz="0" w:space="0"/>
            </w:tcBorders>
            <w:tcMar>
              <w:top w:w="100" w:type="dxa"/>
            </w:tcMar>
          </w:tcPr>
          <w:p w14:paraId="34C5072E">
            <w:pPr>
              <w:spacing w:before="0" w:after="0"/>
              <w:jc w:val="left"/>
            </w:pPr>
            <w:r>
              <w:rPr>
                <w:rFonts w:ascii="Times New Roman" w:hAnsi="Times New Roman" w:eastAsia="宋体"/>
                <w:color w:val="000000"/>
                <w:sz w:val="24"/>
                <w:szCs w:val="24"/>
              </w:rPr>
              <w:t>三表法：提出了判断言论真伪的三条标准，即“有本之者，有原之者，有用之者”。</w:t>
            </w:r>
          </w:p>
          <w:p w14:paraId="6C46DCB6">
            <w:pPr>
              <w:spacing w:before="0" w:after="0"/>
              <w:jc w:val="left"/>
            </w:pPr>
            <w:r>
              <w:rPr>
                <w:rFonts w:ascii="Times New Roman" w:hAnsi="Times New Roman" w:eastAsia="宋体"/>
                <w:color w:val="000000"/>
                <w:sz w:val="24"/>
                <w:szCs w:val="24"/>
              </w:rPr>
              <w:t>辩学：重视逻辑推理和辩论技巧，对后世逻辑学的发展产生了重要影响。</w:t>
            </w:r>
          </w:p>
        </w:tc>
      </w:tr>
    </w:tbl>
    <w:p w14:paraId="488C86C6">
      <w:pPr>
        <w:pStyle w:val="7"/>
        <w:spacing w:before="0" w:after="0"/>
        <w:jc w:val="left"/>
      </w:pPr>
      <w:r>
        <w:rPr>
          <w:b/>
          <w:bCs/>
          <w:sz w:val="24"/>
          <w:szCs w:val="24"/>
        </w:rPr>
        <w:t>四、文意梳理</w:t>
      </w:r>
    </w:p>
    <w:p w14:paraId="282A9098">
      <w:pPr>
        <w:spacing w:before="0" w:after="0"/>
        <w:ind w:firstLine="440"/>
        <w:jc w:val="center"/>
      </w:pPr>
      <w:r>
        <w:drawing>
          <wp:inline distT="0" distB="0" distL="0" distR="0">
            <wp:extent cx="3741420" cy="1752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4"/>
                    <a:srcRect/>
                    <a:stretch>
                      <a:fillRect/>
                    </a:stretch>
                  </pic:blipFill>
                  <pic:spPr>
                    <a:xfrm>
                      <a:off x="0" y="0"/>
                      <a:ext cx="3741420" cy="1752600"/>
                    </a:xfrm>
                    <a:prstGeom prst="rect">
                      <a:avLst/>
                    </a:prstGeom>
                  </pic:spPr>
                </pic:pic>
              </a:graphicData>
            </a:graphic>
          </wp:inline>
        </w:drawing>
      </w:r>
    </w:p>
    <w:p w14:paraId="3D6F50E4">
      <w:pPr>
        <w:spacing w:before="0" w:after="0"/>
        <w:ind w:firstLine="440"/>
        <w:jc w:val="center"/>
      </w:pPr>
      <w:r>
        <w:drawing>
          <wp:inline distT="0" distB="0" distL="0" distR="0">
            <wp:extent cx="3680460" cy="425958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5"/>
                    <a:srcRect/>
                    <a:stretch>
                      <a:fillRect/>
                    </a:stretch>
                  </pic:blipFill>
                  <pic:spPr>
                    <a:xfrm>
                      <a:off x="0" y="0"/>
                      <a:ext cx="3680460" cy="4259580"/>
                    </a:xfrm>
                    <a:prstGeom prst="rect">
                      <a:avLst/>
                    </a:prstGeom>
                  </pic:spPr>
                </pic:pic>
              </a:graphicData>
            </a:graphic>
          </wp:inline>
        </w:drawing>
      </w:r>
    </w:p>
    <w:p w14:paraId="031EB5D3">
      <w:pPr>
        <w:spacing w:before="0" w:after="0"/>
        <w:ind w:firstLine="440"/>
        <w:jc w:val="center"/>
      </w:pPr>
      <w:r>
        <w:drawing>
          <wp:inline distT="0" distB="0" distL="0" distR="0">
            <wp:extent cx="3741420" cy="6858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46"/>
                    <a:srcRect/>
                    <a:stretch>
                      <a:fillRect/>
                    </a:stretch>
                  </pic:blipFill>
                  <pic:spPr>
                    <a:xfrm>
                      <a:off x="0" y="0"/>
                      <a:ext cx="3741420" cy="685800"/>
                    </a:xfrm>
                    <a:prstGeom prst="rect">
                      <a:avLst/>
                    </a:prstGeom>
                  </pic:spPr>
                </pic:pic>
              </a:graphicData>
            </a:graphic>
          </wp:inline>
        </w:drawing>
      </w:r>
    </w:p>
    <w:p w14:paraId="1D486B8A">
      <w:pPr>
        <w:spacing w:before="0" w:after="0"/>
        <w:ind w:firstLine="440"/>
        <w:jc w:val="center"/>
      </w:pPr>
      <w:r>
        <w:drawing>
          <wp:inline distT="0" distB="0" distL="0" distR="0">
            <wp:extent cx="3710940" cy="351282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47"/>
                    <a:srcRect/>
                    <a:stretch>
                      <a:fillRect/>
                    </a:stretch>
                  </pic:blipFill>
                  <pic:spPr>
                    <a:xfrm>
                      <a:off x="0" y="0"/>
                      <a:ext cx="3710940" cy="3512820"/>
                    </a:xfrm>
                    <a:prstGeom prst="rect">
                      <a:avLst/>
                    </a:prstGeom>
                  </pic:spPr>
                </pic:pic>
              </a:graphicData>
            </a:graphic>
          </wp:inline>
        </w:drawing>
      </w:r>
    </w:p>
    <w:p w14:paraId="1C9E75F9">
      <w:pPr>
        <w:spacing w:before="0" w:after="0"/>
        <w:ind w:firstLine="440"/>
        <w:jc w:val="center"/>
      </w:pPr>
      <w:r>
        <w:drawing>
          <wp:inline distT="0" distB="0" distL="0" distR="0">
            <wp:extent cx="3710940" cy="105918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48"/>
                    <a:srcRect/>
                    <a:stretch>
                      <a:fillRect/>
                    </a:stretch>
                  </pic:blipFill>
                  <pic:spPr>
                    <a:xfrm>
                      <a:off x="0" y="0"/>
                      <a:ext cx="3710940" cy="1059180"/>
                    </a:xfrm>
                    <a:prstGeom prst="rect">
                      <a:avLst/>
                    </a:prstGeom>
                  </pic:spPr>
                </pic:pic>
              </a:graphicData>
            </a:graphic>
          </wp:inline>
        </w:drawing>
      </w:r>
    </w:p>
    <w:p w14:paraId="0799B0A1">
      <w:pPr>
        <w:pStyle w:val="8"/>
        <w:spacing w:before="0" w:after="0"/>
      </w:pPr>
      <w:r>
        <w:rPr>
          <w:b/>
          <w:bCs/>
          <w:sz w:val="24"/>
          <w:szCs w:val="24"/>
        </w:rPr>
        <w:t>字词释义</w:t>
      </w:r>
    </w:p>
    <w:p w14:paraId="1A07CE75">
      <w:pPr>
        <w:spacing w:before="0" w:after="0"/>
        <w:jc w:val="left"/>
      </w:pPr>
      <w:r>
        <w:rPr>
          <w:sz w:val="24"/>
          <w:szCs w:val="24"/>
        </w:rPr>
        <w:t>①乱：_</w:t>
      </w:r>
      <w:r>
        <w:rPr>
          <w:sz w:val="1"/>
          <w:szCs w:val="1"/>
        </w:rPr>
        <w:t xml:space="preserve"> </w:t>
      </w:r>
      <w:r>
        <w:rPr>
          <w:sz w:val="24"/>
          <w:szCs w:val="24"/>
        </w:rPr>
        <w:t>_</w:t>
      </w:r>
      <w:r>
        <w:rPr>
          <w:sz w:val="1"/>
          <w:szCs w:val="1"/>
        </w:rPr>
        <w:t xml:space="preserve"> </w:t>
      </w:r>
      <w:r>
        <w:rPr>
          <w:sz w:val="24"/>
          <w:szCs w:val="24"/>
        </w:rPr>
        <w:t xml:space="preserve"> 。</w:t>
      </w:r>
    </w:p>
    <w:p w14:paraId="1FE84DB4">
      <w:pPr>
        <w:spacing w:before="0" w:after="0"/>
        <w:jc w:val="left"/>
      </w:pPr>
      <w:r>
        <w:rPr>
          <w:sz w:val="24"/>
          <w:szCs w:val="24"/>
        </w:rPr>
        <w:t>②自： 。</w:t>
      </w:r>
    </w:p>
    <w:p w14:paraId="3BC2D13A">
      <w:pPr>
        <w:spacing w:before="0" w:after="0"/>
        <w:jc w:val="left"/>
      </w:pPr>
      <w:r>
        <w:rPr>
          <w:sz w:val="24"/>
          <w:szCs w:val="24"/>
        </w:rPr>
        <w:t>③治：_</w:t>
      </w:r>
      <w:r>
        <w:rPr>
          <w:sz w:val="1"/>
          <w:szCs w:val="1"/>
        </w:rPr>
        <w:t xml:space="preserve"> </w:t>
      </w:r>
      <w:r>
        <w:rPr>
          <w:sz w:val="24"/>
          <w:szCs w:val="24"/>
        </w:rPr>
        <w:t>_</w:t>
      </w:r>
      <w:r>
        <w:rPr>
          <w:sz w:val="1"/>
          <w:szCs w:val="1"/>
        </w:rPr>
        <w:t xml:space="preserve"> </w:t>
      </w:r>
      <w:r>
        <w:rPr>
          <w:sz w:val="24"/>
          <w:szCs w:val="24"/>
        </w:rPr>
        <w:t xml:space="preserve"> 。</w:t>
      </w:r>
    </w:p>
    <w:p w14:paraId="0C72DCBD">
      <w:pPr>
        <w:spacing w:before="0" w:after="0"/>
        <w:jc w:val="left"/>
      </w:pPr>
      <w:r>
        <w:rPr>
          <w:sz w:val="24"/>
          <w:szCs w:val="24"/>
        </w:rPr>
        <w:t>④攻：_</w:t>
      </w:r>
      <w:r>
        <w:rPr>
          <w:sz w:val="1"/>
          <w:szCs w:val="1"/>
        </w:rPr>
        <w:t xml:space="preserve"> </w:t>
      </w:r>
      <w:r>
        <w:rPr>
          <w:sz w:val="24"/>
          <w:szCs w:val="24"/>
        </w:rPr>
        <w:t>_</w:t>
      </w:r>
      <w:r>
        <w:rPr>
          <w:sz w:val="1"/>
          <w:szCs w:val="1"/>
        </w:rPr>
        <w:t xml:space="preserve"> </w:t>
      </w:r>
      <w:r>
        <w:rPr>
          <w:sz w:val="24"/>
          <w:szCs w:val="24"/>
        </w:rPr>
        <w:t xml:space="preserve"> 。</w:t>
      </w:r>
    </w:p>
    <w:p w14:paraId="2CE451FF">
      <w:pPr>
        <w:spacing w:before="0" w:after="0"/>
        <w:jc w:val="left"/>
      </w:pPr>
      <w:r>
        <w:rPr>
          <w:sz w:val="24"/>
          <w:szCs w:val="24"/>
        </w:rPr>
        <w:t>⑤然：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92C9BDD">
      <w:pPr>
        <w:spacing w:before="0" w:after="0"/>
        <w:jc w:val="left"/>
      </w:pPr>
      <w:r>
        <w:rPr>
          <w:sz w:val="24"/>
          <w:szCs w:val="24"/>
        </w:rPr>
        <w:t>⑥焉：_</w:t>
      </w:r>
      <w:r>
        <w:rPr>
          <w:sz w:val="1"/>
          <w:szCs w:val="1"/>
        </w:rPr>
        <w:t xml:space="preserve"> </w:t>
      </w:r>
      <w:r>
        <w:rPr>
          <w:sz w:val="24"/>
          <w:szCs w:val="24"/>
        </w:rPr>
        <w:t>_</w:t>
      </w:r>
      <w:r>
        <w:rPr>
          <w:sz w:val="1"/>
          <w:szCs w:val="1"/>
        </w:rPr>
        <w:t xml:space="preserve"> </w:t>
      </w:r>
      <w:r>
        <w:rPr>
          <w:sz w:val="24"/>
          <w:szCs w:val="24"/>
        </w:rPr>
        <w:t xml:space="preserve"> 。</w:t>
      </w:r>
    </w:p>
    <w:p w14:paraId="0C81280D">
      <w:pPr>
        <w:spacing w:before="0" w:after="0"/>
        <w:jc w:val="left"/>
      </w:pPr>
      <w:r>
        <w:rPr>
          <w:sz w:val="24"/>
          <w:szCs w:val="24"/>
        </w:rPr>
        <w:t>⑦弗： 。</w:t>
      </w:r>
    </w:p>
    <w:p w14:paraId="7B64E477">
      <w:pPr>
        <w:spacing w:before="0" w:after="0"/>
        <w:jc w:val="left"/>
      </w:pPr>
      <w:r>
        <w:rPr>
          <w:sz w:val="24"/>
          <w:szCs w:val="24"/>
        </w:rPr>
        <w:t>⑧何独：_</w:t>
      </w:r>
      <w:r>
        <w:rPr>
          <w:sz w:val="1"/>
          <w:szCs w:val="1"/>
        </w:rPr>
        <w:t xml:space="preserve"> </w:t>
      </w:r>
      <w:r>
        <w:rPr>
          <w:sz w:val="24"/>
          <w:szCs w:val="24"/>
        </w:rPr>
        <w:t>_</w:t>
      </w:r>
      <w:r>
        <w:rPr>
          <w:sz w:val="1"/>
          <w:szCs w:val="1"/>
        </w:rPr>
        <w:t xml:space="preserve"> </w:t>
      </w:r>
      <w:r>
        <w:rPr>
          <w:sz w:val="24"/>
          <w:szCs w:val="24"/>
        </w:rPr>
        <w:t xml:space="preserve"> 。</w:t>
      </w:r>
    </w:p>
    <w:p w14:paraId="7F4E29B0">
      <w:pPr>
        <w:spacing w:before="0" w:after="0"/>
        <w:jc w:val="left"/>
      </w:pPr>
      <w:r>
        <w:rPr>
          <w:sz w:val="24"/>
          <w:szCs w:val="24"/>
        </w:rPr>
        <w:t>⑨者也：_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D7ED8E5">
      <w:pPr>
        <w:spacing w:before="0" w:after="0"/>
        <w:jc w:val="left"/>
      </w:pPr>
      <w:r>
        <w:rPr>
          <w:sz w:val="24"/>
          <w:szCs w:val="24"/>
        </w:rPr>
        <w:t>⑩察：_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4B63202">
      <w:pPr>
        <w:spacing w:before="0" w:after="0"/>
        <w:jc w:val="left"/>
      </w:pPr>
      <w:r>
        <w:rPr>
          <w:sz w:val="24"/>
          <w:szCs w:val="24"/>
        </w:rPr>
        <w:t>⑪当：_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B65D6B2">
      <w:pPr>
        <w:spacing w:before="0" w:after="0"/>
        <w:jc w:val="left"/>
      </w:pPr>
      <w:r>
        <w:rPr>
          <w:sz w:val="24"/>
          <w:szCs w:val="24"/>
        </w:rPr>
        <w:t>⑫相爱：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DF8B1EE">
      <w:pPr>
        <w:spacing w:before="0" w:after="0"/>
        <w:jc w:val="left"/>
      </w:pPr>
      <w:r>
        <w:rPr>
          <w:sz w:val="24"/>
          <w:szCs w:val="24"/>
        </w:rPr>
        <w:t>⑬孝：_</w:t>
      </w:r>
      <w:r>
        <w:rPr>
          <w:sz w:val="1"/>
          <w:szCs w:val="1"/>
        </w:rPr>
        <w:t xml:space="preserve"> </w:t>
      </w:r>
      <w:r>
        <w:rPr>
          <w:sz w:val="24"/>
          <w:szCs w:val="24"/>
        </w:rPr>
        <w:t>_</w:t>
      </w:r>
      <w:r>
        <w:rPr>
          <w:sz w:val="1"/>
          <w:szCs w:val="1"/>
        </w:rPr>
        <w:t xml:space="preserve"> </w:t>
      </w:r>
      <w:r>
        <w:rPr>
          <w:sz w:val="24"/>
          <w:szCs w:val="24"/>
        </w:rPr>
        <w:t xml:space="preserve"> 。</w:t>
      </w:r>
    </w:p>
    <w:p w14:paraId="5832B3CB">
      <w:pPr>
        <w:spacing w:before="0" w:after="0"/>
        <w:jc w:val="left"/>
      </w:pPr>
      <w:r>
        <w:rPr>
          <w:sz w:val="24"/>
          <w:szCs w:val="24"/>
        </w:rPr>
        <w:t>⑭子自爱：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EAC184E">
      <w:pPr>
        <w:spacing w:before="0" w:after="0"/>
        <w:jc w:val="left"/>
      </w:pPr>
      <w:r>
        <w:rPr>
          <w:sz w:val="24"/>
          <w:szCs w:val="24"/>
        </w:rPr>
        <w:t>⑮爱：_</w:t>
      </w:r>
      <w:r>
        <w:rPr>
          <w:sz w:val="1"/>
          <w:szCs w:val="1"/>
        </w:rPr>
        <w:t xml:space="preserve"> </w:t>
      </w:r>
      <w:r>
        <w:rPr>
          <w:sz w:val="24"/>
          <w:szCs w:val="24"/>
        </w:rPr>
        <w:t>_</w:t>
      </w:r>
      <w:r>
        <w:rPr>
          <w:sz w:val="1"/>
          <w:szCs w:val="1"/>
        </w:rPr>
        <w:t xml:space="preserve"> </w:t>
      </w:r>
      <w:r>
        <w:rPr>
          <w:sz w:val="24"/>
          <w:szCs w:val="24"/>
        </w:rPr>
        <w:t xml:space="preserve"> 。</w:t>
      </w:r>
    </w:p>
    <w:p w14:paraId="509BB280">
      <w:pPr>
        <w:spacing w:before="0" w:after="0"/>
        <w:jc w:val="left"/>
      </w:pPr>
      <w:r>
        <w:rPr>
          <w:sz w:val="24"/>
          <w:szCs w:val="24"/>
        </w:rPr>
        <w:t>⑯亏：_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E4F84FA">
      <w:pPr>
        <w:spacing w:before="0" w:after="0"/>
        <w:jc w:val="left"/>
      </w:pPr>
      <w:r>
        <w:rPr>
          <w:sz w:val="24"/>
          <w:szCs w:val="24"/>
        </w:rPr>
        <w:t>⑰利：_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3BAC3A5">
      <w:pPr>
        <w:spacing w:before="0" w:after="0"/>
        <w:jc w:val="left"/>
      </w:pPr>
      <w:r>
        <w:rPr>
          <w:sz w:val="24"/>
          <w:szCs w:val="24"/>
        </w:rPr>
        <w:t>⑱虽：_</w:t>
      </w:r>
      <w:r>
        <w:rPr>
          <w:sz w:val="1"/>
          <w:szCs w:val="1"/>
        </w:rPr>
        <w:t xml:space="preserve"> </w:t>
      </w:r>
      <w:r>
        <w:rPr>
          <w:sz w:val="24"/>
          <w:szCs w:val="24"/>
        </w:rPr>
        <w:t>_</w:t>
      </w:r>
      <w:r>
        <w:rPr>
          <w:sz w:val="1"/>
          <w:szCs w:val="1"/>
        </w:rPr>
        <w:t xml:space="preserve"> </w:t>
      </w:r>
      <w:r>
        <w:rPr>
          <w:sz w:val="24"/>
          <w:szCs w:val="24"/>
        </w:rPr>
        <w:t xml:space="preserve"> 。</w:t>
      </w:r>
    </w:p>
    <w:p w14:paraId="19E2A95A">
      <w:pPr>
        <w:spacing w:before="0" w:after="0"/>
        <w:jc w:val="left"/>
      </w:pPr>
      <w:r>
        <w:rPr>
          <w:sz w:val="24"/>
          <w:szCs w:val="24"/>
        </w:rPr>
        <w:t>⑲慈：_</w:t>
      </w:r>
      <w:r>
        <w:rPr>
          <w:sz w:val="1"/>
          <w:szCs w:val="1"/>
        </w:rPr>
        <w:t xml:space="preserve"> </w:t>
      </w:r>
      <w:r>
        <w:rPr>
          <w:sz w:val="24"/>
          <w:szCs w:val="24"/>
        </w:rPr>
        <w:t>_</w:t>
      </w:r>
      <w:r>
        <w:rPr>
          <w:sz w:val="1"/>
          <w:szCs w:val="1"/>
        </w:rPr>
        <w:t xml:space="preserve"> </w:t>
      </w:r>
      <w:r>
        <w:rPr>
          <w:sz w:val="24"/>
          <w:szCs w:val="24"/>
        </w:rPr>
        <w:t xml:space="preserve"> 。</w:t>
      </w:r>
    </w:p>
    <w:p w14:paraId="0A98B7CF">
      <w:pPr>
        <w:spacing w:before="0" w:after="0"/>
        <w:jc w:val="left"/>
      </w:pPr>
      <w:r>
        <w:rPr>
          <w:sz w:val="24"/>
          <w:szCs w:val="24"/>
        </w:rPr>
        <w:t>⑳何：_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00CEFB4">
      <w:pPr>
        <w:spacing w:before="0" w:after="0"/>
        <w:jc w:val="left"/>
      </w:pPr>
      <w:r>
        <w:rPr>
          <w:sz w:val="24"/>
          <w:szCs w:val="24"/>
        </w:rPr>
        <w:t>㉑起：_</w:t>
      </w:r>
      <w:r>
        <w:rPr>
          <w:sz w:val="1"/>
          <w:szCs w:val="1"/>
        </w:rPr>
        <w:t xml:space="preserve"> </w:t>
      </w:r>
      <w:r>
        <w:rPr>
          <w:sz w:val="24"/>
          <w:szCs w:val="24"/>
        </w:rPr>
        <w:t>_</w:t>
      </w:r>
      <w:r>
        <w:rPr>
          <w:sz w:val="1"/>
          <w:szCs w:val="1"/>
        </w:rPr>
        <w:t xml:space="preserve"> </w:t>
      </w:r>
      <w:r>
        <w:rPr>
          <w:sz w:val="24"/>
          <w:szCs w:val="24"/>
        </w:rPr>
        <w:t xml:space="preserve"> 。</w:t>
      </w:r>
    </w:p>
    <w:p w14:paraId="026FB411">
      <w:pPr>
        <w:spacing w:before="0" w:after="0"/>
        <w:jc w:val="left"/>
      </w:pPr>
      <w:r>
        <w:rPr>
          <w:sz w:val="24"/>
          <w:szCs w:val="24"/>
        </w:rPr>
        <w:t>㉒至：_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60CCA42">
      <w:pPr>
        <w:spacing w:before="0" w:after="0"/>
        <w:jc w:val="left"/>
      </w:pPr>
      <w:r>
        <w:rPr>
          <w:sz w:val="24"/>
          <w:szCs w:val="24"/>
        </w:rPr>
        <w:t>㉓盗贼：_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0C426C1">
      <w:pPr>
        <w:spacing w:before="0" w:after="0"/>
        <w:jc w:val="left"/>
      </w:pPr>
      <w:r>
        <w:rPr>
          <w:sz w:val="24"/>
          <w:szCs w:val="24"/>
        </w:rPr>
        <w:t>㉔室：。</w:t>
      </w:r>
    </w:p>
    <w:p w14:paraId="09C9286D">
      <w:pPr>
        <w:spacing w:before="0" w:after="0"/>
        <w:jc w:val="left"/>
      </w:pPr>
      <w:r>
        <w:rPr>
          <w:sz w:val="24"/>
          <w:szCs w:val="24"/>
        </w:rPr>
        <w:t>㉕异：_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7828861">
      <w:pPr>
        <w:spacing w:before="0" w:after="0"/>
        <w:jc w:val="left"/>
      </w:pPr>
      <w:r>
        <w:rPr>
          <w:sz w:val="24"/>
          <w:szCs w:val="24"/>
        </w:rPr>
        <w:t>㉖贼：_</w:t>
      </w:r>
      <w:r>
        <w:rPr>
          <w:sz w:val="1"/>
          <w:szCs w:val="1"/>
        </w:rPr>
        <w:t xml:space="preserve"> </w:t>
      </w:r>
      <w:r>
        <w:rPr>
          <w:sz w:val="24"/>
          <w:szCs w:val="24"/>
        </w:rPr>
        <w:t>_</w:t>
      </w:r>
      <w:r>
        <w:rPr>
          <w:sz w:val="1"/>
          <w:szCs w:val="1"/>
        </w:rPr>
        <w:t xml:space="preserve"> </w:t>
      </w:r>
      <w:r>
        <w:rPr>
          <w:sz w:val="24"/>
          <w:szCs w:val="24"/>
        </w:rPr>
        <w:t>。</w:t>
      </w:r>
    </w:p>
    <w:p w14:paraId="69A740FD">
      <w:pPr>
        <w:spacing w:before="0" w:after="0"/>
        <w:jc w:val="left"/>
      </w:pPr>
      <w:r>
        <w:rPr>
          <w:sz w:val="24"/>
          <w:szCs w:val="24"/>
        </w:rPr>
        <w:t>㉗其_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70BD4DE">
      <w:pPr>
        <w:spacing w:before="0" w:after="0"/>
        <w:jc w:val="left"/>
      </w:pPr>
      <w:r>
        <w:rPr>
          <w:sz w:val="24"/>
          <w:szCs w:val="24"/>
        </w:rPr>
        <w:t>㉘贼：_</w:t>
      </w:r>
      <w:r>
        <w:rPr>
          <w:sz w:val="1"/>
          <w:szCs w:val="1"/>
        </w:rPr>
        <w:t xml:space="preserve"> </w:t>
      </w:r>
      <w:r>
        <w:rPr>
          <w:sz w:val="24"/>
          <w:szCs w:val="24"/>
        </w:rPr>
        <w:t>_</w:t>
      </w:r>
      <w:r>
        <w:rPr>
          <w:sz w:val="1"/>
          <w:szCs w:val="1"/>
        </w:rPr>
        <w:t xml:space="preserve"> </w:t>
      </w:r>
      <w:r>
        <w:rPr>
          <w:sz w:val="24"/>
          <w:szCs w:val="24"/>
        </w:rPr>
        <w:t>。</w:t>
      </w:r>
    </w:p>
    <w:p w14:paraId="71E55F88">
      <w:pPr>
        <w:spacing w:before="0" w:after="0"/>
        <w:jc w:val="left"/>
      </w:pPr>
      <w:r>
        <w:rPr>
          <w:sz w:val="24"/>
          <w:szCs w:val="24"/>
        </w:rPr>
        <w:t>㉙家：_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7909207">
      <w:pPr>
        <w:spacing w:before="0" w:after="0"/>
        <w:jc w:val="left"/>
      </w:pPr>
      <w:r>
        <w:rPr>
          <w:sz w:val="24"/>
          <w:szCs w:val="24"/>
        </w:rPr>
        <w:t>㉚攻：_</w:t>
      </w:r>
      <w:r>
        <w:rPr>
          <w:sz w:val="1"/>
          <w:szCs w:val="1"/>
        </w:rPr>
        <w:t xml:space="preserve"> </w:t>
      </w:r>
      <w:r>
        <w:rPr>
          <w:sz w:val="24"/>
          <w:szCs w:val="24"/>
        </w:rPr>
        <w:t>_</w:t>
      </w:r>
      <w:r>
        <w:rPr>
          <w:sz w:val="1"/>
          <w:szCs w:val="1"/>
        </w:rPr>
        <w:t xml:space="preserve"> </w:t>
      </w:r>
      <w:r>
        <w:rPr>
          <w:sz w:val="24"/>
          <w:szCs w:val="24"/>
        </w:rPr>
        <w:t>。</w:t>
      </w:r>
    </w:p>
    <w:p w14:paraId="56212F34">
      <w:pPr>
        <w:spacing w:before="0" w:after="0"/>
        <w:jc w:val="left"/>
      </w:pPr>
      <w:r>
        <w:rPr>
          <w:sz w:val="24"/>
          <w:szCs w:val="24"/>
        </w:rPr>
        <w:t>㉛乱物：_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B9264D">
      <w:pPr>
        <w:spacing w:before="0" w:after="0"/>
        <w:jc w:val="left"/>
      </w:pPr>
      <w:r>
        <w:rPr>
          <w:sz w:val="24"/>
          <w:szCs w:val="24"/>
        </w:rPr>
        <w:t>㉜具：_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9DEF803">
      <w:pPr>
        <w:spacing w:before="0" w:after="0"/>
        <w:jc w:val="left"/>
      </w:pPr>
      <w:r>
        <w:rPr>
          <w:sz w:val="24"/>
          <w:szCs w:val="24"/>
        </w:rPr>
        <w:t>㉝若：_</w:t>
      </w:r>
      <w:r>
        <w:rPr>
          <w:sz w:val="1"/>
          <w:szCs w:val="1"/>
        </w:rPr>
        <w:t xml:space="preserve"> </w:t>
      </w:r>
      <w:r>
        <w:rPr>
          <w:sz w:val="24"/>
          <w:szCs w:val="24"/>
        </w:rPr>
        <w:t>_</w:t>
      </w:r>
      <w:r>
        <w:rPr>
          <w:sz w:val="1"/>
          <w:szCs w:val="1"/>
        </w:rPr>
        <w:t xml:space="preserve"> </w:t>
      </w:r>
      <w:r>
        <w:rPr>
          <w:sz w:val="24"/>
          <w:szCs w:val="24"/>
        </w:rPr>
        <w:t>。</w:t>
      </w:r>
    </w:p>
    <w:p w14:paraId="05925602">
      <w:pPr>
        <w:spacing w:before="0" w:after="0"/>
        <w:jc w:val="left"/>
      </w:pPr>
      <w:r>
        <w:rPr>
          <w:sz w:val="24"/>
          <w:szCs w:val="24"/>
        </w:rPr>
        <w:t>㉞犹：。</w:t>
      </w:r>
    </w:p>
    <w:p w14:paraId="7CC20C37">
      <w:pPr>
        <w:spacing w:before="0" w:after="0"/>
        <w:jc w:val="left"/>
      </w:pPr>
      <w:r>
        <w:rPr>
          <w:sz w:val="24"/>
          <w:szCs w:val="24"/>
        </w:rPr>
        <w:t>㉟视：_</w:t>
      </w:r>
      <w:r>
        <w:rPr>
          <w:sz w:val="1"/>
          <w:szCs w:val="1"/>
        </w:rPr>
        <w:t xml:space="preserve"> </w:t>
      </w:r>
      <w:r>
        <w:rPr>
          <w:sz w:val="24"/>
          <w:szCs w:val="24"/>
        </w:rPr>
        <w:t>_</w:t>
      </w:r>
      <w:r>
        <w:rPr>
          <w:sz w:val="1"/>
          <w:szCs w:val="1"/>
        </w:rPr>
        <w:t xml:space="preserve"> </w:t>
      </w:r>
      <w:r>
        <w:rPr>
          <w:sz w:val="24"/>
          <w:szCs w:val="24"/>
        </w:rPr>
        <w:t>。</w:t>
      </w:r>
    </w:p>
    <w:p w14:paraId="20BC7618">
      <w:pPr>
        <w:spacing w:before="0" w:after="0"/>
        <w:jc w:val="left"/>
      </w:pPr>
      <w:r>
        <w:rPr>
          <w:sz w:val="24"/>
          <w:szCs w:val="24"/>
        </w:rPr>
        <w:t>㊱恶：_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B730D5C">
      <w:pPr>
        <w:spacing w:before="0" w:after="0"/>
        <w:jc w:val="left"/>
      </w:pPr>
      <w:r>
        <w:rPr>
          <w:sz w:val="24"/>
          <w:szCs w:val="24"/>
        </w:rPr>
        <w:t>㊲施：_</w:t>
      </w:r>
      <w:r>
        <w:rPr>
          <w:sz w:val="1"/>
          <w:szCs w:val="1"/>
        </w:rPr>
        <w:t xml:space="preserve"> </w:t>
      </w:r>
      <w:r>
        <w:rPr>
          <w:sz w:val="24"/>
          <w:szCs w:val="24"/>
        </w:rPr>
        <w:t>_</w:t>
      </w:r>
      <w:r>
        <w:rPr>
          <w:sz w:val="1"/>
          <w:szCs w:val="1"/>
        </w:rPr>
        <w:t xml:space="preserve"> </w:t>
      </w:r>
      <w:r>
        <w:rPr>
          <w:sz w:val="24"/>
          <w:szCs w:val="24"/>
        </w:rPr>
        <w:t>。</w:t>
      </w:r>
    </w:p>
    <w:p w14:paraId="57D183C2">
      <w:pPr>
        <w:spacing w:before="0" w:after="0"/>
        <w:jc w:val="left"/>
      </w:pPr>
      <w:r>
        <w:rPr>
          <w:sz w:val="24"/>
          <w:szCs w:val="24"/>
        </w:rPr>
        <w:t>㊳亡：_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D791968">
      <w:pPr>
        <w:spacing w:before="0" w:after="0"/>
        <w:jc w:val="left"/>
      </w:pPr>
      <w:r>
        <w:rPr>
          <w:sz w:val="24"/>
          <w:szCs w:val="24"/>
        </w:rPr>
        <w:t>㊴有：_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659A2CF">
      <w:pPr>
        <w:spacing w:before="0" w:after="0"/>
        <w:jc w:val="left"/>
      </w:pPr>
      <w:r>
        <w:rPr>
          <w:sz w:val="24"/>
          <w:szCs w:val="24"/>
        </w:rPr>
        <w:t>㊵恶得：_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B7AD0E0">
      <w:pPr>
        <w:spacing w:before="0" w:after="0"/>
        <w:jc w:val="left"/>
      </w:pPr>
      <w:r>
        <w:rPr>
          <w:sz w:val="24"/>
          <w:szCs w:val="24"/>
        </w:rPr>
        <w:t>㊶劝：_</w:t>
      </w:r>
      <w:r>
        <w:rPr>
          <w:sz w:val="1"/>
          <w:szCs w:val="1"/>
        </w:rPr>
        <w:t xml:space="preserve"> </w:t>
      </w:r>
      <w:r>
        <w:rPr>
          <w:sz w:val="24"/>
          <w:szCs w:val="24"/>
        </w:rPr>
        <w:t>_</w:t>
      </w:r>
      <w:r>
        <w:rPr>
          <w:sz w:val="1"/>
          <w:szCs w:val="1"/>
        </w:rPr>
        <w:t xml:space="preserve"> </w:t>
      </w:r>
      <w:r>
        <w:rPr>
          <w:sz w:val="24"/>
          <w:szCs w:val="24"/>
        </w:rPr>
        <w:t>。</w:t>
      </w:r>
    </w:p>
    <w:p w14:paraId="069ADF26">
      <w:pPr>
        <w:spacing w:before="0" w:after="0"/>
        <w:jc w:val="left"/>
      </w:pPr>
      <w:r>
        <w:rPr>
          <w:sz w:val="24"/>
          <w:szCs w:val="24"/>
        </w:rPr>
        <w:t>㊷交相：_</w:t>
      </w:r>
      <w:r>
        <w:rPr>
          <w:sz w:val="1"/>
          <w:szCs w:val="1"/>
        </w:rPr>
        <w:t xml:space="preserve"> </w:t>
      </w:r>
      <w:r>
        <w:rPr>
          <w:sz w:val="24"/>
          <w:szCs w:val="24"/>
        </w:rPr>
        <w:t>_</w:t>
      </w:r>
      <w:r>
        <w:rPr>
          <w:sz w:val="1"/>
          <w:szCs w:val="1"/>
        </w:rPr>
        <w:t xml:space="preserve"> </w:t>
      </w:r>
      <w:r>
        <w:rPr>
          <w:sz w:val="24"/>
          <w:szCs w:val="24"/>
        </w:rPr>
        <w:t>。</w:t>
      </w:r>
    </w:p>
    <w:p w14:paraId="7F44F915">
      <w:pPr>
        <w:spacing w:before="0" w:after="0"/>
        <w:jc w:val="left"/>
      </w:pPr>
      <w:r>
        <w:rPr>
          <w:sz w:val="24"/>
          <w:szCs w:val="24"/>
        </w:rPr>
        <w:t>㊸子墨子：_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2A86400">
      <w:pPr>
        <w:spacing w:before="0" w:after="0"/>
      </w:pPr>
      <w:r>
        <w:rPr>
          <w:color w:val="FF0000"/>
        </w:rPr>
        <w:t>【答案】祸乱； 从； 治理； 治疗； ……一样,……似的； 于是； 不； 何尝； 表示判断； 考察，审查； 同“尝”，尝试； 互相亲爱； 孝敬； 儿子爱自己； 敬爱； 使……受损失； 使……得利； 即使； 慈爱； 为什么； 起源； 达到极点； 偷窃和劫夺财物的人； 家； 别人的； 强盗； 自己的； 伤害； 卿大夫的封地； 攻伐； 纷乱之事； 完备、齐全； 如果； 还； 看待； 相当于“何”“怎么”； 实行； 同“无”，没有； 同“又”，表示进一层； 怎么能； 鼓励； 互相； 墨子的弟子对墨子的尊称</w:t>
      </w:r>
    </w:p>
    <w:p w14:paraId="4CEABC2A">
      <w:pPr>
        <w:pStyle w:val="6"/>
        <w:spacing w:before="0" w:after="0"/>
      </w:pPr>
      <w:r>
        <w:rPr>
          <w:b/>
          <w:bCs/>
          <w:sz w:val="24"/>
          <w:szCs w:val="24"/>
        </w:rPr>
        <w:t>文章结构与主旨</w:t>
      </w:r>
    </w:p>
    <w:p w14:paraId="6861F78F">
      <w:pPr>
        <w:spacing w:before="0" w:after="0"/>
        <w:jc w:val="center"/>
      </w:pPr>
      <w:r>
        <w:rPr>
          <w:sz w:val="24"/>
          <w:szCs w:val="24"/>
        </w:rPr>
        <w:t>厘清结构．</w:t>
      </w:r>
    </w:p>
    <w:p w14:paraId="7B0E4752">
      <w:pPr>
        <w:spacing w:before="0" w:after="0"/>
        <w:jc w:val="center"/>
      </w:pPr>
      <w:r>
        <w:drawing>
          <wp:inline distT="0" distB="0" distL="0" distR="0">
            <wp:extent cx="3144520" cy="156591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49"/>
                    <a:srcRect/>
                    <a:stretch>
                      <a:fillRect/>
                    </a:stretch>
                  </pic:blipFill>
                  <pic:spPr>
                    <a:xfrm>
                      <a:off x="0" y="0"/>
                      <a:ext cx="3144622" cy="1566520"/>
                    </a:xfrm>
                    <a:prstGeom prst="rect">
                      <a:avLst/>
                    </a:prstGeom>
                  </pic:spPr>
                </pic:pic>
              </a:graphicData>
            </a:graphic>
          </wp:inline>
        </w:drawing>
      </w:r>
    </w:p>
    <w:p w14:paraId="7E06EBF4">
      <w:pPr>
        <w:spacing w:before="0" w:after="0"/>
        <w:jc w:val="left"/>
      </w:pPr>
    </w:p>
    <w:p w14:paraId="49A18577">
      <w:pPr>
        <w:spacing w:before="0" w:after="0"/>
      </w:pPr>
      <w:r>
        <w:rPr>
          <w:color w:val="FF0000"/>
        </w:rPr>
        <w:t>【答案】大夫、诸侯之间争斗攻伐； 视人家若其家，视人国若其国； 天下兼相爱则治，交相恶则乱</w:t>
      </w:r>
    </w:p>
    <w:p w14:paraId="2C40E448">
      <w:pPr>
        <w:spacing w:before="0" w:after="0"/>
        <w:ind w:firstLine="440"/>
        <w:jc w:val="left"/>
      </w:pPr>
      <w:r>
        <w:rPr>
          <w:sz w:val="24"/>
          <w:szCs w:val="24"/>
        </w:rPr>
        <w:t>概括主旨．《兼爱》从臣、子之不孝，君、父之不慈，盗贼之横行，大夫之相乱家，诸侯之相攻国等方面分析论证了①_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的原因，提出“天下兼相爱则治，交相恶则乱”的②_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主张。告诫世人要懂得互相亲爱，只有这样社会才能和谐，国家才能富强，百姓才能安居乐业。</w:t>
      </w:r>
    </w:p>
    <w:p w14:paraId="60892C02">
      <w:pPr>
        <w:spacing w:before="0" w:after="0"/>
      </w:pPr>
      <w:r>
        <w:rPr>
          <w:color w:val="FF0000"/>
        </w:rPr>
        <w:t>【答案】社会动荡不安； “兼爱”</w:t>
      </w:r>
    </w:p>
    <w:p w14:paraId="000AF8CA">
      <w:pPr>
        <w:pStyle w:val="5"/>
        <w:spacing w:before="0" w:after="0"/>
      </w:pPr>
      <w:r>
        <w:rPr>
          <w:b/>
          <w:bCs/>
          <w:sz w:val="24"/>
          <w:szCs w:val="24"/>
        </w:rPr>
        <w:t>合作探究·提能力</w:t>
      </w:r>
    </w:p>
    <w:p w14:paraId="6EE5225F">
      <w:pPr>
        <w:spacing w:before="0" w:after="0"/>
      </w:pPr>
      <w:r>
        <w:rPr>
          <w:b/>
          <w:bCs/>
          <w:sz w:val="24"/>
          <w:szCs w:val="24"/>
        </w:rPr>
        <w:t>情境探究</w:t>
      </w:r>
    </w:p>
    <w:p w14:paraId="59FB27ED">
      <w:pPr>
        <w:spacing w:before="0" w:after="0"/>
        <w:ind w:firstLine="440"/>
      </w:pPr>
      <w:r>
        <w:rPr>
          <w:sz w:val="24"/>
          <w:szCs w:val="24"/>
        </w:rPr>
        <w:t>墨子似乎跟儒家、道家的夫子形象迥然不同。毛泽东曾评价，“墨子是一个劳动者，他不做官，但他是比孔子高明的圣人”。假如给你一个机会，让你穿越两千多年的时光，近距离地观察墨子作为夫子向弟子们讲说“兼爱”的教学现场，你会有何收获和感想？</w:t>
      </w:r>
    </w:p>
    <w:p w14:paraId="5796C7EE">
      <w:pPr>
        <w:pStyle w:val="8"/>
        <w:spacing w:before="0" w:after="0"/>
      </w:pPr>
      <w:r>
        <w:rPr>
          <w:b/>
          <w:bCs/>
          <w:sz w:val="24"/>
          <w:szCs w:val="24"/>
        </w:rPr>
        <w:t>任务一 探寻墨子视角下的“天下之乱”及其根源</w:t>
      </w:r>
    </w:p>
    <w:p w14:paraId="5B19A3BD">
      <w:pPr>
        <w:spacing w:before="0" w:after="0"/>
        <w:jc w:val="left"/>
      </w:pPr>
      <w:r>
        <w:rPr>
          <w:sz w:val="24"/>
          <w:szCs w:val="24"/>
        </w:rPr>
        <w:t>1．在墨子看来，“天下之乱”有哪些？是如何产生的？（5分）</w:t>
      </w:r>
    </w:p>
    <w:p w14:paraId="3F2897E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B52F6DA">
      <w:pPr>
        <w:spacing w:before="0" w:after="0"/>
      </w:pPr>
      <w:r>
        <w:rPr>
          <w:color w:val="FF0000"/>
        </w:rPr>
        <w:t>【答案】</w:t>
      </w:r>
    </w:p>
    <w:p w14:paraId="72729CFA">
      <w:pPr>
        <w:spacing w:before="0" w:after="0"/>
      </w:pPr>
      <w:r>
        <w:rPr>
          <w:color w:val="FF0000"/>
        </w:rPr>
        <w:t>（1）①臣、子不孝君、父，子亏父而自利，弟亏兄而自利，臣亏君而自利；②父之不慈子，兄之不慈弟，君之不慈臣；③盗窃异室以利其室，贼贼人以利其身；④大夫之相乱家，诸侯之相攻国。（每点1分）</w:t>
      </w:r>
    </w:p>
    <w:p w14:paraId="0D472071">
      <w:pPr>
        <w:spacing w:before="0" w:after="0"/>
      </w:pPr>
      <w:r>
        <w:rPr>
          <w:color w:val="FF0000"/>
        </w:rPr>
        <w:t>（2）“自爱”而“不相爱”。（1分）</w:t>
      </w:r>
    </w:p>
    <w:p w14:paraId="05C1CED0">
      <w:pPr>
        <w:pStyle w:val="8"/>
        <w:spacing w:before="0" w:after="0"/>
      </w:pPr>
      <w:r>
        <w:rPr>
          <w:b/>
          <w:bCs/>
          <w:sz w:val="24"/>
          <w:szCs w:val="24"/>
        </w:rPr>
        <w:t>任务二 分析墨子的论证艺术</w:t>
      </w:r>
    </w:p>
    <w:p w14:paraId="2F138A61">
      <w:pPr>
        <w:spacing w:before="0" w:after="0"/>
        <w:jc w:val="left"/>
      </w:pPr>
      <w:r>
        <w:rPr>
          <w:sz w:val="24"/>
          <w:szCs w:val="24"/>
        </w:rPr>
        <w:t>2．请结合本文内容简要概括墨子是如何一步一步展开论证的。（4分）</w:t>
      </w:r>
    </w:p>
    <w:p w14:paraId="2CD41A1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D9F60F8">
      <w:pPr>
        <w:spacing w:before="0" w:after="0"/>
      </w:pPr>
      <w:r>
        <w:rPr>
          <w:color w:val="FF0000"/>
        </w:rPr>
        <w:t>【答案】①第一段，墨子明确指出，圣人以治天下为己任，就要知道天下动乱的根源，否则就无法达成目的。②第二段，批判当时伦理崩坏、诸侯攻伐的社会现实，指出天下动乱不休的起因是人人只知“自爱”而“不相爱”。君臣、父子、兄弟之间互相损害，盗贼侵夺财物、伤害性命，以及大夫、诸侯之间的争斗攻伐，皆出于此。③第三段，正面立意，指出如果反其道而行之，大家将心比心、推己及人，做到互相亲爱，就能消除乱象，使天下大治。④第四段，概括得出本文的总论点：“天下兼相爱则治，交相恶则乱。”（每点1分）</w:t>
      </w:r>
    </w:p>
    <w:p w14:paraId="5BC9ECAC">
      <w:pPr>
        <w:spacing w:before="0" w:after="0"/>
        <w:jc w:val="left"/>
      </w:pPr>
      <w:r>
        <w:rPr>
          <w:sz w:val="24"/>
          <w:szCs w:val="24"/>
        </w:rPr>
        <w:t>3．本文运用“譬”式证明法，既给人以哲理上的启迪，又给人以艺术上的美感，请结合文本加以分析。（4分）</w:t>
      </w:r>
    </w:p>
    <w:p w14:paraId="751DFE4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672AC9F">
      <w:pPr>
        <w:spacing w:before="0" w:after="0"/>
      </w:pPr>
      <w:r>
        <w:rPr>
          <w:color w:val="FF0000"/>
        </w:rPr>
        <w:t>【答案】①运用类比论证。“譬之如医之攻人之疾……则弗能攻”，提出要治理好天下的祸乱，就要知道发生祸乱的原因，就像医生要知道病人的病根，才能对症下药，把病治好一样。以此说明治理天下“必知乱之所自起”的重要性，并引出下文。②运用举例论证。本文在论述乱起于“不相爱”的观点时用了大量的例证：臣、子之不孝，君、父之不慈；盗贼之横行；大夫之相乱家，诸侯之相攻国。而如果君与臣、父与子、兄与弟之间“兼爱”，就不会有“不孝不慈”的现象产生；如果人与人之间“兼爱”，就不会有盗窃和伤害性命的事发生；如果大夫与大夫、诸侯与诸侯之间“兼爱”，就不会爆发战争。这样便水到渠成地得出结论：“天下兼相爱则治，交相恶则乱。”（每点2分）</w:t>
      </w:r>
    </w:p>
    <w:p w14:paraId="1FF6BDBC">
      <w:pPr>
        <w:spacing w:before="0" w:after="0"/>
        <w:jc w:val="left"/>
      </w:pPr>
      <w:r>
        <w:rPr>
          <w:sz w:val="24"/>
          <w:szCs w:val="24"/>
        </w:rPr>
        <w:t>4．“夫辩者，将以明是非之分，审治乱之纪，明同异之处，察名实之理，处利害，决嫌疑。”（《墨子·小取》）墨子以辩同异、明是非，形成其独特的“墨辩学”。请据此分析本文在说理上的特点。（4分）</w:t>
      </w:r>
    </w:p>
    <w:p w14:paraId="5F8D487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FDE5AE">
      <w:pPr>
        <w:spacing w:before="0" w:after="0"/>
      </w:pPr>
      <w:r>
        <w:rPr>
          <w:color w:val="FF0000"/>
        </w:rPr>
        <w:t>【答案】①多用设问句和反问句，使得问题被醒目地提出，引发读者思考，有利于作者观点的阐述，让作者所要表达的观点更加鲜明。如“当察乱何自起？起不相爱”。②层层深入，逻辑性强，条理井然。作者要阐述的是只要天下人“兼爱”，天下就可以大治，也就是文中的“若使天下兼相爱……若此则天下治”。这句话在文章结尾处，也是对上文的总结。③善于运用具体事例来说理。文中列举了大量事例，如君臣、父子、盗贼、大夫等事例。④综合运用类比论证、举例论证、假设论证等论证方法。（每点1分）</w:t>
      </w:r>
    </w:p>
    <w:p w14:paraId="7C04FE5B">
      <w:pPr>
        <w:spacing w:before="0" w:after="0"/>
        <w:jc w:val="left"/>
      </w:pPr>
      <w:r>
        <w:rPr>
          <w:sz w:val="24"/>
          <w:szCs w:val="24"/>
        </w:rPr>
        <w:t>5．刘勰评价《墨子》“意显而语质”，请分析《墨子》形成这种语言风格的原因。（4分）</w:t>
      </w:r>
    </w:p>
    <w:p w14:paraId="2389830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00195D0">
      <w:pPr>
        <w:spacing w:before="0" w:after="0"/>
      </w:pPr>
      <w:r>
        <w:rPr>
          <w:color w:val="FF0000"/>
        </w:rPr>
        <w:t>【答案】①“意显而语质”是指《墨子》在语言表达上表现出来的用语浅显、通俗易懂的特色。《墨子》直言不讳，通俗易懂，有一说一。作者总是把一种观念、一种逻辑贯穿到底，绝不旁生枝节。不但用语浅显，还唯恐说不清，往往正面说一遍，反面又说一遍；一个观点总结过了，下一段落还要再总结。②这种文风与墨家的思想主张和受众群体有关。墨家主张人人平等相爱，反对侵略战争；强调节俭，反对铺张浪费；注重道德实践，反对纸上谈兵。从这些思想倾向来看，墨家代表的是社会中下层人民的政治诉求，他们“传道”的对象文化程度普遍不高。这种文风既契合他们的功利实用主义思想，也利于作者期待的读者群体接受。（每点2分）</w:t>
      </w:r>
    </w:p>
    <w:p w14:paraId="79726A93">
      <w:pPr>
        <w:pStyle w:val="8"/>
        <w:spacing w:before="0" w:after="0"/>
      </w:pPr>
      <w:r>
        <w:rPr>
          <w:b/>
          <w:bCs/>
          <w:sz w:val="24"/>
          <w:szCs w:val="24"/>
        </w:rPr>
        <w:t>任务三 感悟墨子思想的现实意义</w:t>
      </w:r>
    </w:p>
    <w:p w14:paraId="2995F96B">
      <w:pPr>
        <w:spacing w:before="0" w:after="0"/>
        <w:jc w:val="left"/>
      </w:pPr>
      <w:r>
        <w:rPr>
          <w:sz w:val="24"/>
          <w:szCs w:val="24"/>
        </w:rPr>
        <w:t>6．“兼爱”可谓墨家为当时的乱世开出的灵丹妙药，它在当时的社会可能实现吗？（3分）</w:t>
      </w:r>
    </w:p>
    <w:p w14:paraId="2896D8E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BBF6B91">
      <w:pPr>
        <w:spacing w:before="0" w:after="0"/>
      </w:pPr>
      <w:r>
        <w:rPr>
          <w:color w:val="FF0000"/>
        </w:rPr>
        <w:t>【答案】不可能实现。墨家站在弱势群体的角度，其思想客观反映了贫困和饱受战乱之苦的人们的愿望，因而它成为春秋战国时期的一大学派。但墨子所处的时代出现的社会动乱并不只是由各方不兼爱引起的。因此，墨家的“兼爱”思想在当时的社会是不可能实现的。（观点1分，分析2分）</w:t>
      </w:r>
    </w:p>
    <w:p w14:paraId="3A5DE420">
      <w:pPr>
        <w:pStyle w:val="7"/>
        <w:spacing w:before="0" w:after="0"/>
      </w:pPr>
      <w:r>
        <w:rPr>
          <w:b/>
          <w:bCs/>
          <w:sz w:val="24"/>
          <w:szCs w:val="24"/>
        </w:rPr>
        <w:t>思维发展与提升</w:t>
      </w:r>
    </w:p>
    <w:p w14:paraId="3AF08DF0">
      <w:pPr>
        <w:spacing w:before="0" w:after="0"/>
        <w:jc w:val="left"/>
      </w:pPr>
      <w:r>
        <w:rPr>
          <w:sz w:val="24"/>
          <w:szCs w:val="24"/>
        </w:rPr>
        <w:t>7．墨子的“兼相爱，交相利”的观念和“自爱”“自利”的观念是矛盾的吗？请分析说明。（3分）</w:t>
      </w:r>
    </w:p>
    <w:p w14:paraId="06B32C5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9215464">
      <w:pPr>
        <w:spacing w:before="0" w:after="0"/>
      </w:pPr>
      <w:r>
        <w:rPr>
          <w:color w:val="FF0000"/>
        </w:rPr>
        <w:t>【答案】（示例）不矛盾。“兼相爱”并不是完全否定“自爱”，而是把“自爱”与“相爱”结合起来。“交相利”也不是完全否定“自利”，而是力求使“自利”与“互利”两不偏废。墨子既不片面宣扬“自爱”与“自利”，也不全盘否定“自爱”与“自利”，而是讲求“兼相爱，交相利”，提倡父子、兄弟、君臣等的互爱、互利，这才是“兼相爱，交相利”的关键。（观点1分，理由2分）</w:t>
      </w:r>
    </w:p>
    <w:p w14:paraId="0FB73C0C">
      <w:pPr>
        <w:pStyle w:val="5"/>
        <w:spacing w:before="0" w:after="0"/>
      </w:pPr>
      <w:r>
        <w:rPr>
          <w:b/>
          <w:bCs/>
          <w:sz w:val="24"/>
          <w:szCs w:val="24"/>
        </w:rPr>
        <w:t>文本联读·拓思维</w:t>
      </w:r>
    </w:p>
    <w:p w14:paraId="0A70CDE6">
      <w:pPr>
        <w:spacing w:before="0" w:after="0"/>
        <w:jc w:val="left"/>
      </w:pPr>
      <w:r>
        <w:rPr>
          <w:sz w:val="24"/>
          <w:szCs w:val="24"/>
        </w:rPr>
        <w:t>1．墨家的“兼爱”与儒家的“仁爱”在基本内涵上有什么相同点？试简要分析。（4分）</w:t>
      </w:r>
    </w:p>
    <w:p w14:paraId="67ED016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F22361A">
      <w:pPr>
        <w:spacing w:before="0" w:after="0"/>
      </w:pPr>
      <w:r>
        <w:rPr>
          <w:color w:val="FF0000"/>
        </w:rPr>
        <w:t>【答案】①“仁爱”与“兼爱”皆体现出了爱的普遍性，儒家的“仁爱”与墨子的“兼相爱,交相利”都体现了爱的普遍性、广泛性。②二者在主张人人相爱、关爱民众、反对恃强凌弱上显然是相通的。（每点2分）</w:t>
      </w:r>
    </w:p>
    <w:p w14:paraId="3AB12245">
      <w:pPr>
        <w:spacing w:before="0" w:after="0"/>
        <w:jc w:val="left"/>
      </w:pPr>
      <w:r>
        <w:rPr>
          <w:sz w:val="24"/>
          <w:szCs w:val="24"/>
        </w:rPr>
        <w:t>2．墨子认为，人人都只爱自己而“自利”，是社会祸乱兴起的原因；孟子认为，若人人眼里只有利而没有“仁义”，必将导致国家败亡。请分析二人的观点的相通之处。（4分）</w:t>
      </w:r>
    </w:p>
    <w:p w14:paraId="2524D1F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34883DD">
      <w:pPr>
        <w:spacing w:before="0" w:after="0"/>
      </w:pPr>
      <w:r>
        <w:rPr>
          <w:color w:val="FF0000"/>
        </w:rPr>
        <w:t>【答案】墨子认为，人们只知道自爱而不知道相爱，只知道自利而不知道利人，会产生种种社会问题。“兼相爱，交相利”是让人超越“自爱”“自利”的狭隘，做到爱人利人。（2分）孟子把“仁义”高悬在利之上，要人从追逐私利的偏狭中超脱出来，追求更高的道义层面上的关怀。孟子的“仁义”主要意味着对他人的同情和体贴。在超越“自爱”“自利”和关爱他人方面，墨子、孟子二人的主张显然是相通的。（2分）</w:t>
      </w:r>
    </w:p>
    <w:p w14:paraId="714B4A2B">
      <w:pPr>
        <w:pStyle w:val="6"/>
        <w:spacing w:before="0" w:after="0"/>
      </w:pPr>
      <w:r>
        <w:rPr>
          <w:b/>
          <w:bCs/>
          <w:sz w:val="24"/>
          <w:szCs w:val="24"/>
        </w:rPr>
        <w:t>文言积累</w:t>
      </w:r>
    </w:p>
    <w:p w14:paraId="1C6656A9">
      <w:pPr>
        <w:spacing w:before="0" w:after="0"/>
        <w:jc w:val="left"/>
      </w:pPr>
      <w:r>
        <w:rPr>
          <w:sz w:val="24"/>
          <w:szCs w:val="24"/>
        </w:rPr>
        <w:t>1．</w:t>
      </w:r>
      <w:r>
        <w:rPr>
          <w:b/>
          <w:bCs/>
          <w:sz w:val="24"/>
          <w:szCs w:val="24"/>
        </w:rPr>
        <w:t>读准字音</w:t>
      </w:r>
    </w:p>
    <w:p w14:paraId="457241E8">
      <w:pPr>
        <w:spacing w:before="0" w:after="0"/>
        <w:jc w:val="left"/>
      </w:pPr>
      <w:r>
        <w:rPr>
          <w:sz w:val="24"/>
          <w:szCs w:val="24"/>
        </w:rPr>
        <w:t>①</w:t>
      </w:r>
      <w:r>
        <w:rPr>
          <w:sz w:val="24"/>
          <w:szCs w:val="24"/>
          <w:em w:val="dot"/>
        </w:rPr>
        <w:t>恶</w:t>
      </w:r>
      <w:r>
        <w:rPr>
          <w:sz w:val="24"/>
          <w:szCs w:val="24"/>
        </w:rPr>
        <w:t>施不孝（  ）</w:t>
      </w:r>
    </w:p>
    <w:p w14:paraId="20A1DF04">
      <w:pPr>
        <w:spacing w:before="0" w:after="0"/>
        <w:jc w:val="left"/>
      </w:pPr>
      <w:r>
        <w:rPr>
          <w:sz w:val="24"/>
          <w:szCs w:val="24"/>
        </w:rPr>
        <w:t>②</w:t>
      </w:r>
      <w:r>
        <w:rPr>
          <w:sz w:val="24"/>
          <w:szCs w:val="24"/>
          <w:em w:val="dot"/>
        </w:rPr>
        <w:t>大</w:t>
      </w:r>
      <w:r>
        <w:rPr>
          <w:sz w:val="24"/>
          <w:szCs w:val="24"/>
        </w:rPr>
        <w:t>夫（  ）</w:t>
      </w:r>
    </w:p>
    <w:p w14:paraId="5BCBC89F">
      <w:pPr>
        <w:spacing w:before="0" w:after="0"/>
        <w:jc w:val="left"/>
      </w:pPr>
      <w:r>
        <w:rPr>
          <w:sz w:val="24"/>
          <w:szCs w:val="24"/>
        </w:rPr>
        <w:t>③故不孝不慈</w:t>
      </w:r>
      <w:r>
        <w:rPr>
          <w:sz w:val="24"/>
          <w:szCs w:val="24"/>
          <w:em w:val="dot"/>
        </w:rPr>
        <w:t>亡</w:t>
      </w:r>
      <w:r>
        <w:rPr>
          <w:sz w:val="24"/>
          <w:szCs w:val="24"/>
        </w:rPr>
        <w:t>（  ）</w:t>
      </w:r>
    </w:p>
    <w:p w14:paraId="0F6EB02B">
      <w:pPr>
        <w:spacing w:before="0" w:after="0"/>
      </w:pPr>
      <w:r>
        <w:rPr>
          <w:color w:val="FF0000"/>
        </w:rPr>
        <w:t>【答案】wū； dà； wú</w:t>
      </w:r>
    </w:p>
    <w:p w14:paraId="7A40E906">
      <w:pPr>
        <w:spacing w:before="0" w:after="0"/>
        <w:jc w:val="left"/>
      </w:pPr>
      <w:r>
        <w:rPr>
          <w:sz w:val="24"/>
          <w:szCs w:val="24"/>
        </w:rPr>
        <w:t>2．</w:t>
      </w:r>
      <w:r>
        <w:rPr>
          <w:b/>
          <w:bCs/>
          <w:sz w:val="24"/>
          <w:szCs w:val="24"/>
        </w:rPr>
        <w:t>通假字</w:t>
      </w:r>
      <w:r>
        <w:rPr>
          <w:sz w:val="24"/>
          <w:szCs w:val="24"/>
        </w:rPr>
        <w:t>（请指出并解释通假字）</w:t>
      </w:r>
    </w:p>
    <w:p w14:paraId="49FC7447">
      <w:pPr>
        <w:spacing w:before="0" w:after="0"/>
        <w:jc w:val="left"/>
      </w:pPr>
      <w:r>
        <w:rPr>
          <w:sz w:val="24"/>
          <w:szCs w:val="24"/>
        </w:rPr>
        <w:t>①当察乱何自起（  ）</w:t>
      </w:r>
    </w:p>
    <w:p w14:paraId="1AC35B9D">
      <w:pPr>
        <w:spacing w:before="0" w:after="0"/>
        <w:jc w:val="left"/>
      </w:pPr>
      <w:r>
        <w:rPr>
          <w:sz w:val="24"/>
          <w:szCs w:val="24"/>
        </w:rPr>
        <w:t>②故不孝不慈亡（  ）</w:t>
      </w:r>
    </w:p>
    <w:p w14:paraId="29894196">
      <w:pPr>
        <w:spacing w:before="0" w:after="0"/>
        <w:jc w:val="left"/>
      </w:pPr>
      <w:r>
        <w:rPr>
          <w:sz w:val="24"/>
          <w:szCs w:val="24"/>
        </w:rPr>
        <w:t>③故盗贼有亡（  ）</w:t>
      </w:r>
    </w:p>
    <w:p w14:paraId="46009CD8">
      <w:pPr>
        <w:spacing w:before="0" w:after="0"/>
      </w:pPr>
      <w:r>
        <w:rPr>
          <w:color w:val="FF0000"/>
        </w:rPr>
        <w:t>【答案】“当”同“尝”，尝试。； “亡”同“无”，没有。； “有”同“又”，表示进一层。</w:t>
      </w:r>
    </w:p>
    <w:p w14:paraId="79030866">
      <w:pPr>
        <w:spacing w:before="0" w:after="0"/>
        <w:jc w:val="left"/>
      </w:pPr>
      <w:r>
        <w:rPr>
          <w:sz w:val="24"/>
          <w:szCs w:val="24"/>
        </w:rPr>
        <w:t>3．</w:t>
      </w:r>
      <w:r>
        <w:rPr>
          <w:b/>
          <w:bCs/>
          <w:sz w:val="24"/>
          <w:szCs w:val="24"/>
        </w:rPr>
        <w:t>古今异义</w:t>
      </w:r>
      <w:r>
        <w:rPr>
          <w:sz w:val="24"/>
          <w:szCs w:val="24"/>
        </w:rPr>
        <w:t>（请解释加点词语的古义）</w:t>
      </w:r>
    </w:p>
    <w:p w14:paraId="54A47D81">
      <w:pPr>
        <w:spacing w:before="0" w:after="0"/>
        <w:jc w:val="left"/>
      </w:pPr>
      <w:r>
        <w:rPr>
          <w:sz w:val="24"/>
          <w:szCs w:val="24"/>
        </w:rPr>
        <w:t>①</w:t>
      </w:r>
      <w:r>
        <w:rPr>
          <w:sz w:val="24"/>
          <w:szCs w:val="24"/>
          <w:em w:val="dot"/>
        </w:rPr>
        <w:t>大夫</w:t>
      </w:r>
      <w:r>
        <w:rPr>
          <w:sz w:val="24"/>
          <w:szCs w:val="24"/>
        </w:rPr>
        <w:t>各爱其家（  ）</w:t>
      </w:r>
    </w:p>
    <w:p w14:paraId="728C2C80">
      <w:pPr>
        <w:spacing w:before="0" w:after="0"/>
        <w:jc w:val="left"/>
      </w:pPr>
      <w:r>
        <w:rPr>
          <w:sz w:val="24"/>
          <w:szCs w:val="24"/>
        </w:rPr>
        <w:t>②虽至大夫之相乱</w:t>
      </w:r>
      <w:r>
        <w:rPr>
          <w:sz w:val="24"/>
          <w:szCs w:val="24"/>
          <w:em w:val="dot"/>
        </w:rPr>
        <w:t>家</w:t>
      </w:r>
      <w:r>
        <w:rPr>
          <w:sz w:val="24"/>
          <w:szCs w:val="24"/>
        </w:rPr>
        <w:t>（  ）</w:t>
      </w:r>
    </w:p>
    <w:p w14:paraId="5DB6F4EF">
      <w:pPr>
        <w:spacing w:before="0" w:after="0"/>
        <w:jc w:val="left"/>
      </w:pPr>
      <w:r>
        <w:rPr>
          <w:sz w:val="24"/>
          <w:szCs w:val="24"/>
        </w:rPr>
        <w:t>③视</w:t>
      </w:r>
      <w:r>
        <w:rPr>
          <w:sz w:val="24"/>
          <w:szCs w:val="24"/>
          <w:em w:val="dot"/>
        </w:rPr>
        <w:t>弟子</w:t>
      </w:r>
      <w:r>
        <w:rPr>
          <w:sz w:val="24"/>
          <w:szCs w:val="24"/>
        </w:rPr>
        <w:t>与臣若其身（  ）</w:t>
      </w:r>
    </w:p>
    <w:p w14:paraId="0B3FEC0B">
      <w:pPr>
        <w:spacing w:before="0" w:after="0"/>
        <w:jc w:val="left"/>
      </w:pPr>
      <w:r>
        <w:rPr>
          <w:sz w:val="24"/>
          <w:szCs w:val="24"/>
        </w:rPr>
        <w:t>④故</w:t>
      </w:r>
      <w:r>
        <w:rPr>
          <w:sz w:val="24"/>
          <w:szCs w:val="24"/>
          <w:em w:val="dot"/>
        </w:rPr>
        <w:t>贼人</w:t>
      </w:r>
      <w:r>
        <w:rPr>
          <w:sz w:val="24"/>
          <w:szCs w:val="24"/>
        </w:rPr>
        <w:t>以利其身（  ）</w:t>
      </w:r>
    </w:p>
    <w:p w14:paraId="23991A0E">
      <w:pPr>
        <w:spacing w:before="0" w:after="0"/>
      </w:pPr>
      <w:r>
        <w:rPr>
          <w:color w:val="FF0000"/>
        </w:rPr>
        <w:t>【答案】职官等级名；官名；爵位名；对有官位者的通称。； 卿大夫的封地。； 弟弟、子女。； 伤害别人。</w:t>
      </w:r>
    </w:p>
    <w:p w14:paraId="3A8F6D56">
      <w:pPr>
        <w:spacing w:before="0" w:after="0"/>
        <w:jc w:val="left"/>
      </w:pPr>
      <w:r>
        <w:rPr>
          <w:sz w:val="24"/>
          <w:szCs w:val="24"/>
        </w:rPr>
        <w:t>4．</w:t>
      </w:r>
      <w:r>
        <w:rPr>
          <w:b/>
          <w:bCs/>
          <w:sz w:val="24"/>
          <w:szCs w:val="24"/>
        </w:rPr>
        <w:t>一词多义</w:t>
      </w:r>
      <w:r>
        <w:rPr>
          <w:sz w:val="24"/>
          <w:szCs w:val="24"/>
        </w:rPr>
        <w:t>（请解释加点词语）</w:t>
      </w:r>
    </w:p>
    <w:p w14:paraId="443DBF39">
      <w:pPr>
        <w:spacing w:before="0" w:after="0"/>
        <w:jc w:val="left"/>
      </w:pPr>
      <w:r>
        <w:rPr>
          <w:sz w:val="24"/>
          <w:szCs w:val="24"/>
        </w:rPr>
        <w:t>（1） 爱</w:t>
      </w:r>
    </w:p>
    <w:p w14:paraId="555E50FA">
      <w:pPr>
        <w:spacing w:before="0" w:after="0"/>
        <w:jc w:val="left"/>
      </w:pPr>
      <w:r>
        <w:rPr>
          <w:sz w:val="24"/>
          <w:szCs w:val="24"/>
        </w:rPr>
        <w:t>①子自</w:t>
      </w:r>
      <w:r>
        <w:rPr>
          <w:sz w:val="24"/>
          <w:szCs w:val="24"/>
          <w:em w:val="dot"/>
        </w:rPr>
        <w:t>爱</w:t>
      </w:r>
      <w:r>
        <w:rPr>
          <w:sz w:val="24"/>
          <w:szCs w:val="24"/>
        </w:rPr>
        <w:t>（  ）</w:t>
      </w:r>
    </w:p>
    <w:p w14:paraId="51479D6F">
      <w:pPr>
        <w:spacing w:before="0" w:after="0"/>
        <w:jc w:val="left"/>
      </w:pPr>
      <w:r>
        <w:rPr>
          <w:sz w:val="24"/>
          <w:szCs w:val="24"/>
        </w:rPr>
        <w:t>②若使天下兼相</w:t>
      </w:r>
      <w:r>
        <w:rPr>
          <w:sz w:val="24"/>
          <w:szCs w:val="24"/>
          <w:em w:val="dot"/>
        </w:rPr>
        <w:t>爱</w:t>
      </w:r>
      <w:r>
        <w:rPr>
          <w:sz w:val="24"/>
          <w:szCs w:val="24"/>
        </w:rPr>
        <w:t>（  ）</w:t>
      </w:r>
    </w:p>
    <w:p w14:paraId="3364BC00">
      <w:pPr>
        <w:spacing w:before="0" w:after="0"/>
        <w:jc w:val="left"/>
      </w:pPr>
      <w:r>
        <w:rPr>
          <w:sz w:val="24"/>
          <w:szCs w:val="24"/>
        </w:rPr>
        <w:t>③晋陶渊明独</w:t>
      </w:r>
      <w:r>
        <w:rPr>
          <w:sz w:val="24"/>
          <w:szCs w:val="24"/>
          <w:em w:val="dot"/>
        </w:rPr>
        <w:t>爱</w:t>
      </w:r>
      <w:r>
        <w:rPr>
          <w:sz w:val="24"/>
          <w:szCs w:val="24"/>
        </w:rPr>
        <w:t>菊（  ）</w:t>
      </w:r>
    </w:p>
    <w:p w14:paraId="657E7D58">
      <w:pPr>
        <w:spacing w:before="0" w:after="0"/>
        <w:jc w:val="left"/>
      </w:pPr>
      <w:r>
        <w:rPr>
          <w:sz w:val="24"/>
          <w:szCs w:val="24"/>
        </w:rPr>
        <w:t>④吾何</w:t>
      </w:r>
      <w:r>
        <w:rPr>
          <w:sz w:val="24"/>
          <w:szCs w:val="24"/>
          <w:em w:val="dot"/>
        </w:rPr>
        <w:t>爱</w:t>
      </w:r>
      <w:r>
        <w:rPr>
          <w:sz w:val="24"/>
          <w:szCs w:val="24"/>
        </w:rPr>
        <w:t>一牛（  ）</w:t>
      </w:r>
    </w:p>
    <w:p w14:paraId="7273D3DE">
      <w:pPr>
        <w:spacing w:before="0" w:after="0"/>
        <w:jc w:val="left"/>
      </w:pPr>
      <w:r>
        <w:rPr>
          <w:sz w:val="24"/>
          <w:szCs w:val="24"/>
        </w:rPr>
        <w:t>⑤</w:t>
      </w:r>
      <w:r>
        <w:rPr>
          <w:sz w:val="24"/>
          <w:szCs w:val="24"/>
          <w:em w:val="dot"/>
        </w:rPr>
        <w:t>爱</w:t>
      </w:r>
      <w:r>
        <w:rPr>
          <w:sz w:val="24"/>
          <w:szCs w:val="24"/>
        </w:rPr>
        <w:t>其子，择师而教之（  ）</w:t>
      </w:r>
    </w:p>
    <w:p w14:paraId="7F7CAC04">
      <w:pPr>
        <w:spacing w:before="0" w:after="0"/>
        <w:jc w:val="left"/>
      </w:pPr>
      <w:r>
        <w:rPr>
          <w:sz w:val="24"/>
          <w:szCs w:val="24"/>
        </w:rPr>
        <w:t>（2） 疾</w:t>
      </w:r>
    </w:p>
    <w:p w14:paraId="0BC710F2">
      <w:pPr>
        <w:spacing w:before="0" w:after="0"/>
        <w:jc w:val="left"/>
      </w:pPr>
      <w:r>
        <w:rPr>
          <w:sz w:val="24"/>
          <w:szCs w:val="24"/>
        </w:rPr>
        <w:t>①不知</w:t>
      </w:r>
      <w:r>
        <w:rPr>
          <w:sz w:val="24"/>
          <w:szCs w:val="24"/>
          <w:em w:val="dot"/>
        </w:rPr>
        <w:t>疾</w:t>
      </w:r>
      <w:r>
        <w:rPr>
          <w:sz w:val="24"/>
          <w:szCs w:val="24"/>
        </w:rPr>
        <w:t>之所自起（  ）</w:t>
      </w:r>
    </w:p>
    <w:p w14:paraId="5201E64A">
      <w:pPr>
        <w:spacing w:before="0" w:after="0"/>
        <w:jc w:val="left"/>
      </w:pPr>
      <w:r>
        <w:rPr>
          <w:sz w:val="24"/>
          <w:szCs w:val="24"/>
        </w:rPr>
        <w:t>②天下之欲</w:t>
      </w:r>
      <w:r>
        <w:rPr>
          <w:sz w:val="24"/>
          <w:szCs w:val="24"/>
          <w:em w:val="dot"/>
        </w:rPr>
        <w:t>疾</w:t>
      </w:r>
      <w:r>
        <w:rPr>
          <w:sz w:val="24"/>
          <w:szCs w:val="24"/>
        </w:rPr>
        <w:t>其君者皆欲赴诉于王（  ）</w:t>
      </w:r>
    </w:p>
    <w:p w14:paraId="64EAE3B9">
      <w:pPr>
        <w:spacing w:before="0" w:after="0"/>
        <w:jc w:val="left"/>
      </w:pPr>
      <w:r>
        <w:rPr>
          <w:sz w:val="24"/>
          <w:szCs w:val="24"/>
        </w:rPr>
        <w:t>③虽乘奔御风，不以</w:t>
      </w:r>
      <w:r>
        <w:rPr>
          <w:sz w:val="24"/>
          <w:szCs w:val="24"/>
          <w:em w:val="dot"/>
        </w:rPr>
        <w:t>疾</w:t>
      </w:r>
      <w:r>
        <w:rPr>
          <w:sz w:val="24"/>
          <w:szCs w:val="24"/>
        </w:rPr>
        <w:t>也（  ）</w:t>
      </w:r>
    </w:p>
    <w:p w14:paraId="48F4A406">
      <w:pPr>
        <w:spacing w:before="0" w:after="0"/>
        <w:jc w:val="left"/>
      </w:pPr>
      <w:r>
        <w:rPr>
          <w:sz w:val="24"/>
          <w:szCs w:val="24"/>
        </w:rPr>
        <w:t>④顺风而呼，声非加</w:t>
      </w:r>
      <w:r>
        <w:rPr>
          <w:sz w:val="24"/>
          <w:szCs w:val="24"/>
          <w:em w:val="dot"/>
        </w:rPr>
        <w:t>疾</w:t>
      </w:r>
      <w:r>
        <w:rPr>
          <w:sz w:val="24"/>
          <w:szCs w:val="24"/>
        </w:rPr>
        <w:t>也（  ）</w:t>
      </w:r>
    </w:p>
    <w:p w14:paraId="49F5D063">
      <w:pPr>
        <w:spacing w:before="0" w:after="0"/>
        <w:jc w:val="left"/>
      </w:pPr>
      <w:r>
        <w:rPr>
          <w:sz w:val="24"/>
          <w:szCs w:val="24"/>
        </w:rPr>
        <w:t>（3） 相</w:t>
      </w:r>
    </w:p>
    <w:p w14:paraId="6BC70BD9">
      <w:pPr>
        <w:spacing w:before="0" w:after="0"/>
        <w:jc w:val="left"/>
      </w:pPr>
      <w:r>
        <w:rPr>
          <w:sz w:val="24"/>
          <w:szCs w:val="24"/>
        </w:rPr>
        <w:t>①皆起不</w:t>
      </w:r>
      <w:r>
        <w:rPr>
          <w:sz w:val="24"/>
          <w:szCs w:val="24"/>
          <w:em w:val="dot"/>
        </w:rPr>
        <w:t>相</w:t>
      </w:r>
      <w:r>
        <w:rPr>
          <w:sz w:val="24"/>
          <w:szCs w:val="24"/>
        </w:rPr>
        <w:t>爱（  ）</w:t>
      </w:r>
    </w:p>
    <w:p w14:paraId="5F18C624">
      <w:pPr>
        <w:spacing w:before="0" w:after="0"/>
        <w:jc w:val="left"/>
      </w:pPr>
      <w:r>
        <w:rPr>
          <w:sz w:val="24"/>
          <w:szCs w:val="24"/>
        </w:rPr>
        <w:t>②士别三日，即更刮目</w:t>
      </w:r>
      <w:r>
        <w:rPr>
          <w:sz w:val="24"/>
          <w:szCs w:val="24"/>
          <w:em w:val="dot"/>
        </w:rPr>
        <w:t>相</w:t>
      </w:r>
      <w:r>
        <w:rPr>
          <w:sz w:val="24"/>
          <w:szCs w:val="24"/>
        </w:rPr>
        <w:t>待（  ）</w:t>
      </w:r>
    </w:p>
    <w:p w14:paraId="65A316F4">
      <w:pPr>
        <w:spacing w:before="0" w:after="0"/>
        <w:jc w:val="left"/>
      </w:pPr>
      <w:r>
        <w:rPr>
          <w:sz w:val="24"/>
          <w:szCs w:val="24"/>
        </w:rPr>
        <w:t>③沛公欲王关中，使子婴为</w:t>
      </w:r>
      <w:r>
        <w:rPr>
          <w:sz w:val="24"/>
          <w:szCs w:val="24"/>
          <w:em w:val="dot"/>
        </w:rPr>
        <w:t>相</w:t>
      </w:r>
      <w:r>
        <w:rPr>
          <w:sz w:val="24"/>
          <w:szCs w:val="24"/>
        </w:rPr>
        <w:t>（  ）</w:t>
      </w:r>
    </w:p>
    <w:p w14:paraId="1AF4A32F">
      <w:pPr>
        <w:spacing w:before="0" w:after="0"/>
        <w:jc w:val="left"/>
      </w:pPr>
      <w:r>
        <w:rPr>
          <w:sz w:val="24"/>
          <w:szCs w:val="24"/>
        </w:rPr>
        <w:t>（4） 具</w:t>
      </w:r>
    </w:p>
    <w:p w14:paraId="10024E4F">
      <w:pPr>
        <w:spacing w:before="0" w:after="0"/>
        <w:jc w:val="left"/>
      </w:pPr>
      <w:r>
        <w:rPr>
          <w:sz w:val="24"/>
          <w:szCs w:val="24"/>
        </w:rPr>
        <w:t>①天下之乱物，</w:t>
      </w:r>
      <w:r>
        <w:rPr>
          <w:sz w:val="24"/>
          <w:szCs w:val="24"/>
          <w:em w:val="dot"/>
        </w:rPr>
        <w:t>具</w:t>
      </w:r>
      <w:r>
        <w:rPr>
          <w:sz w:val="24"/>
          <w:szCs w:val="24"/>
        </w:rPr>
        <w:t>此而已矣（  ）</w:t>
      </w:r>
    </w:p>
    <w:p w14:paraId="5FED0299">
      <w:pPr>
        <w:spacing w:before="0" w:after="0"/>
        <w:jc w:val="left"/>
      </w:pPr>
      <w:r>
        <w:rPr>
          <w:sz w:val="24"/>
          <w:szCs w:val="24"/>
        </w:rPr>
        <w:t>②罔不因势象形，各</w:t>
      </w:r>
      <w:r>
        <w:rPr>
          <w:sz w:val="24"/>
          <w:szCs w:val="24"/>
          <w:em w:val="dot"/>
        </w:rPr>
        <w:t>具</w:t>
      </w:r>
      <w:r>
        <w:rPr>
          <w:sz w:val="24"/>
          <w:szCs w:val="24"/>
        </w:rPr>
        <w:t>情态（  ）</w:t>
      </w:r>
    </w:p>
    <w:p w14:paraId="4A9248E9">
      <w:pPr>
        <w:spacing w:before="0" w:after="0"/>
        <w:jc w:val="left"/>
      </w:pPr>
      <w:r>
        <w:rPr>
          <w:sz w:val="24"/>
          <w:szCs w:val="24"/>
        </w:rPr>
        <w:t>③</w:t>
      </w:r>
      <w:r>
        <w:rPr>
          <w:sz w:val="24"/>
          <w:szCs w:val="24"/>
          <w:em w:val="dot"/>
        </w:rPr>
        <w:t>具</w:t>
      </w:r>
      <w:r>
        <w:rPr>
          <w:sz w:val="24"/>
          <w:szCs w:val="24"/>
        </w:rPr>
        <w:t>答之（  ）</w:t>
      </w:r>
    </w:p>
    <w:p w14:paraId="45D01737">
      <w:pPr>
        <w:spacing w:before="0" w:after="0"/>
        <w:jc w:val="left"/>
      </w:pPr>
      <w:r>
        <w:rPr>
          <w:sz w:val="24"/>
          <w:szCs w:val="24"/>
        </w:rPr>
        <w:t>④政通人和，百废</w:t>
      </w:r>
      <w:r>
        <w:rPr>
          <w:sz w:val="24"/>
          <w:szCs w:val="24"/>
          <w:em w:val="dot"/>
        </w:rPr>
        <w:t>具</w:t>
      </w:r>
      <w:r>
        <w:rPr>
          <w:sz w:val="24"/>
          <w:szCs w:val="24"/>
        </w:rPr>
        <w:t>兴（  ）</w:t>
      </w:r>
    </w:p>
    <w:p w14:paraId="4340F78D">
      <w:pPr>
        <w:spacing w:before="0" w:after="0"/>
      </w:pPr>
      <w:r>
        <w:rPr>
          <w:color w:val="FF0000"/>
        </w:rPr>
        <w:t>【答案】（1） 动词，爱惜。；动词，关爱。；动词，喜爱。；动词，吝惜，舍不得。；动词，喜爱，宠爱。</w:t>
      </w:r>
    </w:p>
    <w:p w14:paraId="20B2C726">
      <w:pPr>
        <w:spacing w:before="0" w:after="0"/>
      </w:pPr>
      <w:r>
        <w:rPr>
          <w:color w:val="FF0000"/>
        </w:rPr>
        <w:t>（2） 名词，疾病。；动词，憎恨。；形容词，迅速。；形容词，劲疾。</w:t>
      </w:r>
    </w:p>
    <w:p w14:paraId="6EC93DD3">
      <w:pPr>
        <w:spacing w:before="0" w:after="0"/>
      </w:pPr>
      <w:r>
        <w:rPr>
          <w:color w:val="FF0000"/>
        </w:rPr>
        <w:t>（3） 副词，互相。；副词，表示动作偏指一方。；名词，官名，辅佐君主的大臣，后专指宰相。</w:t>
      </w:r>
    </w:p>
    <w:p w14:paraId="328DDB27">
      <w:pPr>
        <w:spacing w:before="0" w:after="0"/>
      </w:pPr>
      <w:r>
        <w:rPr>
          <w:color w:val="FF0000"/>
        </w:rPr>
        <w:t>（4） 形容词，完备、齐全。；动词，具备、具有。；副词，详细。；副词，同“俱”，全、皆。</w:t>
      </w:r>
    </w:p>
    <w:p w14:paraId="18B7E5D9">
      <w:pPr>
        <w:spacing w:before="0" w:after="0"/>
        <w:jc w:val="left"/>
      </w:pPr>
      <w:r>
        <w:rPr>
          <w:sz w:val="24"/>
          <w:szCs w:val="24"/>
        </w:rPr>
        <w:t>5．</w:t>
      </w:r>
      <w:r>
        <w:rPr>
          <w:b/>
          <w:bCs/>
          <w:sz w:val="24"/>
          <w:szCs w:val="24"/>
        </w:rPr>
        <w:t>重要虚词</w:t>
      </w:r>
      <w:r>
        <w:rPr>
          <w:sz w:val="24"/>
          <w:szCs w:val="24"/>
        </w:rPr>
        <w:t>（请解释加点词语）</w:t>
      </w:r>
    </w:p>
    <w:p w14:paraId="3E0F5516">
      <w:pPr>
        <w:spacing w:before="0" w:after="0"/>
        <w:jc w:val="left"/>
      </w:pPr>
      <w:r>
        <w:rPr>
          <w:sz w:val="24"/>
          <w:szCs w:val="24"/>
        </w:rPr>
        <w:t>乎</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63"/>
        <w:gridCol w:w="3303"/>
        <w:gridCol w:w="4328"/>
      </w:tblGrid>
      <w:tr w14:paraId="04EBD63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686EE953">
            <w:pPr>
              <w:spacing w:before="0" w:after="0"/>
              <w:jc w:val="center"/>
            </w:pPr>
            <w:r>
              <w:rPr>
                <w:rFonts w:ascii="Times New Roman" w:hAnsi="Times New Roman" w:eastAsia="宋体"/>
                <w:b/>
                <w:bCs/>
                <w:color w:val="000000"/>
                <w:sz w:val="24"/>
                <w:szCs w:val="24"/>
              </w:rPr>
              <w:t>词性</w:t>
            </w:r>
          </w:p>
        </w:tc>
        <w:tc>
          <w:tcPr>
            <w:tcW w:w="3297" w:type="dxa"/>
            <w:tcBorders>
              <w:top w:val="single" w:color="666666" w:sz="0" w:space="0"/>
              <w:left w:val="single" w:color="666666" w:sz="0" w:space="0"/>
              <w:bottom w:val="single" w:color="666666" w:sz="0" w:space="0"/>
              <w:right w:val="single" w:color="666666" w:sz="0" w:space="0"/>
            </w:tcBorders>
            <w:tcMar>
              <w:top w:w="100" w:type="dxa"/>
            </w:tcMar>
          </w:tcPr>
          <w:p w14:paraId="127A2E7E">
            <w:pPr>
              <w:spacing w:before="0" w:after="0"/>
              <w:jc w:val="center"/>
            </w:pPr>
            <w:r>
              <w:rPr>
                <w:rFonts w:ascii="Times New Roman" w:hAnsi="Times New Roman" w:eastAsia="宋体"/>
                <w:b/>
                <w:bCs/>
                <w:color w:val="000000"/>
                <w:sz w:val="24"/>
                <w:szCs w:val="24"/>
              </w:rPr>
              <w:t>义项</w:t>
            </w:r>
          </w:p>
        </w:tc>
        <w:tc>
          <w:tcPr>
            <w:tcW w:w="4320" w:type="dxa"/>
            <w:tcBorders>
              <w:top w:val="single" w:color="666666" w:sz="0" w:space="0"/>
              <w:left w:val="single" w:color="666666" w:sz="0" w:space="0"/>
              <w:bottom w:val="single" w:color="666666" w:sz="0" w:space="0"/>
              <w:right w:val="single" w:color="666666" w:sz="0" w:space="0"/>
            </w:tcBorders>
            <w:tcMar>
              <w:top w:w="100" w:type="dxa"/>
            </w:tcMar>
          </w:tcPr>
          <w:p w14:paraId="2D17005C">
            <w:pPr>
              <w:spacing w:before="0" w:after="0"/>
              <w:jc w:val="center"/>
            </w:pPr>
            <w:r>
              <w:rPr>
                <w:rFonts w:ascii="Times New Roman" w:hAnsi="Times New Roman" w:eastAsia="宋体"/>
                <w:b/>
                <w:bCs/>
                <w:color w:val="000000"/>
                <w:sz w:val="24"/>
                <w:szCs w:val="24"/>
              </w:rPr>
              <w:t>示例</w:t>
            </w:r>
          </w:p>
        </w:tc>
      </w:tr>
      <w:tr w14:paraId="11BCF15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vMerge w:val="restart"/>
            <w:tcBorders>
              <w:top w:val="single" w:color="666666" w:sz="0" w:space="0"/>
              <w:left w:val="single" w:color="666666" w:sz="0" w:space="0"/>
              <w:bottom w:val="single" w:color="666666" w:sz="0" w:space="0"/>
              <w:right w:val="single" w:color="666666" w:sz="0" w:space="0"/>
            </w:tcBorders>
            <w:tcMar>
              <w:top w:w="100" w:type="dxa"/>
            </w:tcMar>
          </w:tcPr>
          <w:p w14:paraId="366D6A65">
            <w:pPr>
              <w:spacing w:before="0" w:after="0"/>
              <w:jc w:val="center"/>
            </w:pPr>
            <w:r>
              <w:rPr>
                <w:rFonts w:ascii="Times New Roman" w:hAnsi="Times New Roman" w:eastAsia="宋体"/>
                <w:color w:val="000000"/>
                <w:sz w:val="24"/>
                <w:szCs w:val="24"/>
              </w:rPr>
              <w:t>语气词</w:t>
            </w:r>
          </w:p>
        </w:tc>
        <w:tc>
          <w:tcPr>
            <w:tcW w:w="3297" w:type="dxa"/>
            <w:tcBorders>
              <w:top w:val="single" w:color="666666" w:sz="0" w:space="0"/>
              <w:left w:val="single" w:color="666666" w:sz="0" w:space="0"/>
              <w:bottom w:val="single" w:color="666666" w:sz="0" w:space="0"/>
              <w:right w:val="single" w:color="666666" w:sz="0" w:space="0"/>
            </w:tcBorders>
            <w:tcMar>
              <w:top w:w="100" w:type="dxa"/>
            </w:tcMar>
          </w:tcPr>
          <w:p w14:paraId="641AEEEE">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20" w:type="dxa"/>
            <w:tcBorders>
              <w:top w:val="single" w:color="666666" w:sz="0" w:space="0"/>
              <w:left w:val="single" w:color="666666" w:sz="0" w:space="0"/>
              <w:bottom w:val="single" w:color="666666" w:sz="0" w:space="0"/>
              <w:right w:val="single" w:color="666666" w:sz="0" w:space="0"/>
            </w:tcBorders>
            <w:tcMar>
              <w:top w:w="100" w:type="dxa"/>
            </w:tcMar>
          </w:tcPr>
          <w:p w14:paraId="52D7043C">
            <w:pPr>
              <w:spacing w:before="0" w:after="0"/>
              <w:jc w:val="left"/>
            </w:pPr>
            <w:r>
              <w:rPr>
                <w:rFonts w:ascii="Times New Roman" w:hAnsi="Times New Roman" w:eastAsia="宋体"/>
                <w:color w:val="000000"/>
                <w:sz w:val="24"/>
                <w:szCs w:val="24"/>
              </w:rPr>
              <w:t>爱人若爱其身，犹有不孝者</w:t>
            </w:r>
            <w:r>
              <w:rPr>
                <w:rFonts w:ascii="Times New Roman" w:hAnsi="Times New Roman" w:eastAsia="宋体"/>
                <w:color w:val="000000"/>
                <w:sz w:val="24"/>
                <w:szCs w:val="24"/>
                <w:em w:val="dot"/>
              </w:rPr>
              <w:t>乎</w:t>
            </w:r>
            <w:r>
              <w:rPr>
                <w:rFonts w:ascii="Times New Roman" w:hAnsi="Times New Roman" w:eastAsia="宋体"/>
                <w:color w:val="000000"/>
                <w:sz w:val="24"/>
                <w:szCs w:val="24"/>
              </w:rPr>
              <w:t>？</w:t>
            </w:r>
          </w:p>
        </w:tc>
      </w:tr>
      <w:tr w14:paraId="234BCC0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D8D3700"/>
        </w:tc>
        <w:tc>
          <w:tcPr>
            <w:tcW w:w="3297" w:type="dxa"/>
            <w:tcBorders>
              <w:top w:val="single" w:color="666666" w:sz="0" w:space="0"/>
              <w:left w:val="single" w:color="666666" w:sz="0" w:space="0"/>
              <w:bottom w:val="single" w:color="666666" w:sz="0" w:space="0"/>
              <w:right w:val="single" w:color="666666" w:sz="0" w:space="0"/>
            </w:tcBorders>
            <w:tcMar>
              <w:top w:w="100" w:type="dxa"/>
            </w:tcMar>
          </w:tcPr>
          <w:p w14:paraId="6D728085">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20" w:type="dxa"/>
            <w:tcBorders>
              <w:top w:val="single" w:color="666666" w:sz="0" w:space="0"/>
              <w:left w:val="single" w:color="666666" w:sz="0" w:space="0"/>
              <w:bottom w:val="single" w:color="666666" w:sz="0" w:space="0"/>
              <w:right w:val="single" w:color="666666" w:sz="0" w:space="0"/>
            </w:tcBorders>
            <w:tcMar>
              <w:top w:w="100" w:type="dxa"/>
            </w:tcMar>
          </w:tcPr>
          <w:p w14:paraId="26AA0E82">
            <w:pPr>
              <w:spacing w:before="0" w:after="0"/>
              <w:jc w:val="left"/>
            </w:pPr>
            <w:r>
              <w:rPr>
                <w:rFonts w:ascii="Times New Roman" w:hAnsi="Times New Roman" w:eastAsia="宋体"/>
                <w:color w:val="000000"/>
                <w:sz w:val="24"/>
                <w:szCs w:val="24"/>
              </w:rPr>
              <w:t>夫庸知其年之先后生于吾</w:t>
            </w:r>
            <w:r>
              <w:rPr>
                <w:rFonts w:ascii="Times New Roman" w:hAnsi="Times New Roman" w:eastAsia="宋体"/>
                <w:color w:val="000000"/>
                <w:sz w:val="24"/>
                <w:szCs w:val="24"/>
                <w:em w:val="dot"/>
              </w:rPr>
              <w:t>乎</w:t>
            </w:r>
            <w:r>
              <w:rPr>
                <w:rFonts w:ascii="Times New Roman" w:hAnsi="Times New Roman" w:eastAsia="宋体"/>
                <w:color w:val="000000"/>
                <w:sz w:val="24"/>
                <w:szCs w:val="24"/>
              </w:rPr>
              <w:t>？</w:t>
            </w:r>
          </w:p>
        </w:tc>
      </w:tr>
      <w:tr w14:paraId="25655B0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64896A61"/>
        </w:tc>
        <w:tc>
          <w:tcPr>
            <w:tcW w:w="3297" w:type="dxa"/>
            <w:tcBorders>
              <w:top w:val="single" w:color="666666" w:sz="0" w:space="0"/>
              <w:left w:val="single" w:color="666666" w:sz="0" w:space="0"/>
              <w:bottom w:val="single" w:color="666666" w:sz="0" w:space="0"/>
              <w:right w:val="single" w:color="666666" w:sz="0" w:space="0"/>
            </w:tcBorders>
            <w:tcMar>
              <w:top w:w="100" w:type="dxa"/>
            </w:tcMar>
          </w:tcPr>
          <w:p w14:paraId="555530CB">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20" w:type="dxa"/>
            <w:tcBorders>
              <w:top w:val="single" w:color="666666" w:sz="0" w:space="0"/>
              <w:left w:val="single" w:color="666666" w:sz="0" w:space="0"/>
              <w:bottom w:val="single" w:color="666666" w:sz="0" w:space="0"/>
              <w:right w:val="single" w:color="666666" w:sz="0" w:space="0"/>
            </w:tcBorders>
            <w:tcMar>
              <w:top w:w="100" w:type="dxa"/>
            </w:tcMar>
          </w:tcPr>
          <w:p w14:paraId="3302EFBE">
            <w:pPr>
              <w:spacing w:before="0" w:after="0"/>
              <w:jc w:val="left"/>
            </w:pPr>
            <w:r>
              <w:rPr>
                <w:rFonts w:ascii="Times New Roman" w:hAnsi="Times New Roman" w:eastAsia="宋体"/>
                <w:color w:val="000000"/>
                <w:sz w:val="24"/>
                <w:szCs w:val="24"/>
              </w:rPr>
              <w:t>圣人之所以为圣，愚人之所以为愚，其皆出于此</w:t>
            </w:r>
            <w:r>
              <w:rPr>
                <w:rFonts w:ascii="Times New Roman" w:hAnsi="Times New Roman" w:eastAsia="宋体"/>
                <w:color w:val="000000"/>
                <w:sz w:val="24"/>
                <w:szCs w:val="24"/>
                <w:em w:val="dot"/>
              </w:rPr>
              <w:t>乎</w:t>
            </w:r>
            <w:r>
              <w:rPr>
                <w:rFonts w:ascii="Times New Roman" w:hAnsi="Times New Roman" w:eastAsia="宋体"/>
                <w:color w:val="000000"/>
                <w:sz w:val="24"/>
                <w:szCs w:val="24"/>
              </w:rPr>
              <w:t>？</w:t>
            </w:r>
          </w:p>
        </w:tc>
      </w:tr>
      <w:tr w14:paraId="48101EB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003205E5">
            <w:pPr>
              <w:spacing w:before="0" w:after="0"/>
              <w:jc w:val="center"/>
            </w:pPr>
            <w:r>
              <w:rPr>
                <w:rFonts w:ascii="Times New Roman" w:hAnsi="Times New Roman" w:eastAsia="宋体"/>
                <w:color w:val="000000"/>
                <w:sz w:val="24"/>
                <w:szCs w:val="24"/>
              </w:rPr>
              <w:t>助词</w:t>
            </w:r>
          </w:p>
        </w:tc>
        <w:tc>
          <w:tcPr>
            <w:tcW w:w="3297" w:type="dxa"/>
            <w:tcBorders>
              <w:top w:val="single" w:color="666666" w:sz="0" w:space="0"/>
              <w:left w:val="single" w:color="666666" w:sz="0" w:space="0"/>
              <w:bottom w:val="single" w:color="666666" w:sz="0" w:space="0"/>
              <w:right w:val="single" w:color="666666" w:sz="0" w:space="0"/>
            </w:tcBorders>
            <w:tcMar>
              <w:top w:w="100" w:type="dxa"/>
            </w:tcMar>
          </w:tcPr>
          <w:p w14:paraId="2E9D47DD">
            <w:pPr>
              <w:spacing w:before="0" w:after="0"/>
              <w:jc w:val="left"/>
            </w:pPr>
            <w:r>
              <w:rPr>
                <w:rFonts w:ascii="Times New Roman" w:hAnsi="Times New Roman" w:eastAsia="宋体"/>
                <w:color w:val="000000"/>
                <w:sz w:val="24"/>
                <w:szCs w:val="24"/>
              </w:rPr>
              <w:t>④_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20" w:type="dxa"/>
            <w:tcBorders>
              <w:top w:val="single" w:color="666666" w:sz="0" w:space="0"/>
              <w:left w:val="single" w:color="666666" w:sz="0" w:space="0"/>
              <w:bottom w:val="single" w:color="666666" w:sz="0" w:space="0"/>
              <w:right w:val="single" w:color="666666" w:sz="0" w:space="0"/>
            </w:tcBorders>
            <w:tcMar>
              <w:top w:w="100" w:type="dxa"/>
            </w:tcMar>
          </w:tcPr>
          <w:p w14:paraId="21D10F44">
            <w:pPr>
              <w:spacing w:before="0" w:after="0"/>
              <w:jc w:val="left"/>
            </w:pPr>
            <w:r>
              <w:rPr>
                <w:rFonts w:ascii="Times New Roman" w:hAnsi="Times New Roman" w:eastAsia="宋体"/>
                <w:color w:val="000000"/>
                <w:sz w:val="24"/>
                <w:szCs w:val="24"/>
              </w:rPr>
              <w:t>恢恢</w:t>
            </w:r>
            <w:r>
              <w:rPr>
                <w:rFonts w:ascii="Times New Roman" w:hAnsi="Times New Roman" w:eastAsia="宋体"/>
                <w:color w:val="000000"/>
                <w:sz w:val="24"/>
                <w:szCs w:val="24"/>
                <w:em w:val="dot"/>
              </w:rPr>
              <w:t>乎</w:t>
            </w:r>
            <w:r>
              <w:rPr>
                <w:rFonts w:ascii="Times New Roman" w:hAnsi="Times New Roman" w:eastAsia="宋体"/>
                <w:color w:val="000000"/>
                <w:sz w:val="24"/>
                <w:szCs w:val="24"/>
              </w:rPr>
              <w:t>其于游刃必有余地矣！</w:t>
            </w:r>
          </w:p>
        </w:tc>
      </w:tr>
      <w:tr w14:paraId="65AD8F0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vMerge w:val="restart"/>
            <w:tcBorders>
              <w:top w:val="single" w:color="666666" w:sz="0" w:space="0"/>
              <w:left w:val="single" w:color="666666" w:sz="0" w:space="0"/>
              <w:bottom w:val="single" w:color="666666" w:sz="0" w:space="0"/>
              <w:right w:val="single" w:color="666666" w:sz="0" w:space="0"/>
            </w:tcBorders>
            <w:tcMar>
              <w:top w:w="100" w:type="dxa"/>
            </w:tcMar>
          </w:tcPr>
          <w:p w14:paraId="67EC1B0F">
            <w:pPr>
              <w:spacing w:before="0" w:after="0"/>
              <w:jc w:val="center"/>
            </w:pPr>
            <w:r>
              <w:rPr>
                <w:rFonts w:ascii="Times New Roman" w:hAnsi="Times New Roman" w:eastAsia="宋体"/>
                <w:color w:val="000000"/>
                <w:sz w:val="24"/>
                <w:szCs w:val="24"/>
              </w:rPr>
              <w:t>介词</w:t>
            </w:r>
          </w:p>
        </w:tc>
        <w:tc>
          <w:tcPr>
            <w:tcW w:w="3297" w:type="dxa"/>
            <w:tcBorders>
              <w:top w:val="single" w:color="666666" w:sz="0" w:space="0"/>
              <w:left w:val="single" w:color="666666" w:sz="0" w:space="0"/>
              <w:bottom w:val="single" w:color="666666" w:sz="0" w:space="0"/>
              <w:right w:val="single" w:color="666666" w:sz="0" w:space="0"/>
            </w:tcBorders>
            <w:tcMar>
              <w:top w:w="100" w:type="dxa"/>
            </w:tcMar>
          </w:tcPr>
          <w:p w14:paraId="72CACF0C">
            <w:pPr>
              <w:spacing w:before="0" w:after="0"/>
              <w:jc w:val="left"/>
            </w:pPr>
            <w:r>
              <w:rPr>
                <w:rFonts w:ascii="Times New Roman" w:hAnsi="Times New Roman" w:eastAsia="宋体"/>
                <w:color w:val="000000"/>
                <w:sz w:val="24"/>
                <w:szCs w:val="24"/>
              </w:rPr>
              <w:t>⑤_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20" w:type="dxa"/>
            <w:tcBorders>
              <w:top w:val="single" w:color="666666" w:sz="0" w:space="0"/>
              <w:left w:val="single" w:color="666666" w:sz="0" w:space="0"/>
              <w:bottom w:val="single" w:color="666666" w:sz="0" w:space="0"/>
              <w:right w:val="single" w:color="666666" w:sz="0" w:space="0"/>
            </w:tcBorders>
            <w:tcMar>
              <w:top w:w="100" w:type="dxa"/>
            </w:tcMar>
          </w:tcPr>
          <w:p w14:paraId="2DF40484">
            <w:pPr>
              <w:spacing w:before="0" w:after="0"/>
              <w:jc w:val="left"/>
            </w:pPr>
            <w:r>
              <w:rPr>
                <w:rFonts w:ascii="Times New Roman" w:hAnsi="Times New Roman" w:eastAsia="宋体"/>
                <w:color w:val="000000"/>
                <w:sz w:val="24"/>
                <w:szCs w:val="24"/>
              </w:rPr>
              <w:t>生</w:t>
            </w:r>
            <w:r>
              <w:rPr>
                <w:rFonts w:ascii="Times New Roman" w:hAnsi="Times New Roman" w:eastAsia="宋体"/>
                <w:color w:val="000000"/>
                <w:sz w:val="24"/>
                <w:szCs w:val="24"/>
                <w:em w:val="dot"/>
              </w:rPr>
              <w:t>乎</w:t>
            </w:r>
            <w:r>
              <w:rPr>
                <w:rFonts w:ascii="Times New Roman" w:hAnsi="Times New Roman" w:eastAsia="宋体"/>
                <w:color w:val="000000"/>
                <w:sz w:val="24"/>
                <w:szCs w:val="24"/>
              </w:rPr>
              <w:t>吾前。</w:t>
            </w:r>
          </w:p>
        </w:tc>
      </w:tr>
      <w:tr w14:paraId="70E7F5D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68AEDCC7"/>
        </w:tc>
        <w:tc>
          <w:tcPr>
            <w:tcW w:w="3297" w:type="dxa"/>
            <w:tcBorders>
              <w:top w:val="single" w:color="666666" w:sz="0" w:space="0"/>
              <w:left w:val="single" w:color="666666" w:sz="0" w:space="0"/>
              <w:bottom w:val="single" w:color="666666" w:sz="0" w:space="0"/>
              <w:right w:val="single" w:color="666666" w:sz="0" w:space="0"/>
            </w:tcBorders>
            <w:tcMar>
              <w:top w:w="100" w:type="dxa"/>
            </w:tcMar>
          </w:tcPr>
          <w:p w14:paraId="4C62C66A">
            <w:pPr>
              <w:spacing w:before="0" w:after="0"/>
              <w:jc w:val="left"/>
            </w:pPr>
            <w:r>
              <w:rPr>
                <w:rFonts w:ascii="Times New Roman" w:hAnsi="Times New Roman" w:eastAsia="宋体"/>
                <w:color w:val="000000"/>
                <w:sz w:val="24"/>
                <w:szCs w:val="24"/>
              </w:rPr>
              <w:t>⑥_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20" w:type="dxa"/>
            <w:tcBorders>
              <w:top w:val="single" w:color="666666" w:sz="0" w:space="0"/>
              <w:left w:val="single" w:color="666666" w:sz="0" w:space="0"/>
              <w:bottom w:val="single" w:color="666666" w:sz="0" w:space="0"/>
              <w:right w:val="single" w:color="666666" w:sz="0" w:space="0"/>
            </w:tcBorders>
            <w:tcMar>
              <w:top w:w="100" w:type="dxa"/>
            </w:tcMar>
          </w:tcPr>
          <w:p w14:paraId="7A3151BE">
            <w:pPr>
              <w:spacing w:before="0" w:after="0"/>
              <w:jc w:val="left"/>
            </w:pPr>
            <w:r>
              <w:rPr>
                <w:rFonts w:ascii="Times New Roman" w:hAnsi="Times New Roman" w:eastAsia="宋体"/>
                <w:color w:val="000000"/>
                <w:sz w:val="24"/>
                <w:szCs w:val="24"/>
              </w:rPr>
              <w:t>异</w:t>
            </w:r>
            <w:r>
              <w:rPr>
                <w:rFonts w:ascii="Times New Roman" w:hAnsi="Times New Roman" w:eastAsia="宋体"/>
                <w:color w:val="000000"/>
                <w:sz w:val="24"/>
                <w:szCs w:val="24"/>
                <w:em w:val="dot"/>
              </w:rPr>
              <w:t>乎</w:t>
            </w:r>
            <w:r>
              <w:rPr>
                <w:rFonts w:ascii="Times New Roman" w:hAnsi="Times New Roman" w:eastAsia="宋体"/>
                <w:color w:val="000000"/>
                <w:sz w:val="24"/>
                <w:szCs w:val="24"/>
              </w:rPr>
              <w:t>三子者之撰。</w:t>
            </w:r>
          </w:p>
        </w:tc>
      </w:tr>
      <w:tr w14:paraId="519C27B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327E90E9"/>
        </w:tc>
        <w:tc>
          <w:tcPr>
            <w:tcW w:w="3297" w:type="dxa"/>
            <w:tcBorders>
              <w:top w:val="single" w:color="666666" w:sz="0" w:space="0"/>
              <w:left w:val="single" w:color="666666" w:sz="0" w:space="0"/>
              <w:bottom w:val="single" w:color="666666" w:sz="0" w:space="0"/>
              <w:right w:val="single" w:color="666666" w:sz="0" w:space="0"/>
            </w:tcBorders>
            <w:tcMar>
              <w:top w:w="100" w:type="dxa"/>
            </w:tcMar>
          </w:tcPr>
          <w:p w14:paraId="67500230">
            <w:pPr>
              <w:spacing w:before="0" w:after="0"/>
              <w:jc w:val="left"/>
            </w:pPr>
            <w:r>
              <w:rPr>
                <w:rFonts w:ascii="Times New Roman" w:hAnsi="Times New Roman" w:eastAsia="宋体"/>
                <w:color w:val="000000"/>
                <w:sz w:val="24"/>
                <w:szCs w:val="24"/>
              </w:rPr>
              <w:t>⑦_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20" w:type="dxa"/>
            <w:tcBorders>
              <w:top w:val="single" w:color="666666" w:sz="0" w:space="0"/>
              <w:left w:val="single" w:color="666666" w:sz="0" w:space="0"/>
              <w:bottom w:val="single" w:color="666666" w:sz="0" w:space="0"/>
              <w:right w:val="single" w:color="666666" w:sz="0" w:space="0"/>
            </w:tcBorders>
            <w:tcMar>
              <w:top w:w="100" w:type="dxa"/>
            </w:tcMar>
          </w:tcPr>
          <w:p w14:paraId="2BB35201">
            <w:pPr>
              <w:spacing w:before="0" w:after="0"/>
              <w:jc w:val="left"/>
            </w:pPr>
            <w:r>
              <w:rPr>
                <w:rFonts w:ascii="Times New Roman" w:hAnsi="Times New Roman" w:eastAsia="宋体"/>
                <w:color w:val="000000"/>
                <w:sz w:val="24"/>
                <w:szCs w:val="24"/>
              </w:rPr>
              <w:t>依</w:t>
            </w:r>
            <w:r>
              <w:rPr>
                <w:rFonts w:ascii="Times New Roman" w:hAnsi="Times New Roman" w:eastAsia="宋体"/>
                <w:color w:val="000000"/>
                <w:sz w:val="24"/>
                <w:szCs w:val="24"/>
                <w:em w:val="dot"/>
              </w:rPr>
              <w:t>乎</w:t>
            </w:r>
            <w:r>
              <w:rPr>
                <w:rFonts w:ascii="Times New Roman" w:hAnsi="Times New Roman" w:eastAsia="宋体"/>
                <w:color w:val="000000"/>
                <w:sz w:val="24"/>
                <w:szCs w:val="24"/>
              </w:rPr>
              <w:t>天理，批大郤。</w:t>
            </w:r>
          </w:p>
        </w:tc>
      </w:tr>
      <w:tr w14:paraId="70CCDCF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vMerge w:val="continue"/>
            <w:tcBorders>
              <w:top w:val="single" w:color="666666" w:sz="0" w:space="0"/>
              <w:left w:val="single" w:color="666666" w:sz="0" w:space="0"/>
              <w:bottom w:val="single" w:color="666666" w:sz="0" w:space="0"/>
              <w:right w:val="single" w:color="666666" w:sz="0" w:space="0"/>
            </w:tcBorders>
          </w:tcPr>
          <w:p w14:paraId="6CCEA736"/>
        </w:tc>
        <w:tc>
          <w:tcPr>
            <w:tcW w:w="3297" w:type="dxa"/>
            <w:tcBorders>
              <w:top w:val="single" w:color="666666" w:sz="0" w:space="0"/>
              <w:left w:val="single" w:color="666666" w:sz="0" w:space="0"/>
              <w:bottom w:val="single" w:color="666666" w:sz="0" w:space="0"/>
              <w:right w:val="single" w:color="666666" w:sz="0" w:space="0"/>
            </w:tcBorders>
            <w:tcMar>
              <w:top w:w="100" w:type="dxa"/>
            </w:tcMar>
          </w:tcPr>
          <w:p w14:paraId="4D23E299">
            <w:pPr>
              <w:spacing w:before="0" w:after="0"/>
              <w:jc w:val="left"/>
            </w:pPr>
            <w:r>
              <w:rPr>
                <w:rFonts w:ascii="Times New Roman" w:hAnsi="Times New Roman" w:eastAsia="宋体"/>
                <w:color w:val="000000"/>
                <w:sz w:val="24"/>
                <w:szCs w:val="24"/>
              </w:rPr>
              <w:t>⑧_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20" w:type="dxa"/>
            <w:tcBorders>
              <w:top w:val="single" w:color="666666" w:sz="0" w:space="0"/>
              <w:left w:val="single" w:color="666666" w:sz="0" w:space="0"/>
              <w:bottom w:val="single" w:color="666666" w:sz="0" w:space="0"/>
              <w:right w:val="single" w:color="666666" w:sz="0" w:space="0"/>
            </w:tcBorders>
            <w:tcMar>
              <w:top w:w="100" w:type="dxa"/>
            </w:tcMar>
          </w:tcPr>
          <w:p w14:paraId="524CED41">
            <w:pPr>
              <w:spacing w:before="0" w:after="0"/>
              <w:jc w:val="left"/>
            </w:pPr>
            <w:r>
              <w:rPr>
                <w:rFonts w:ascii="Times New Roman" w:hAnsi="Times New Roman" w:eastAsia="宋体"/>
                <w:color w:val="000000"/>
                <w:sz w:val="24"/>
                <w:szCs w:val="24"/>
              </w:rPr>
              <w:t>君子博学而日参省</w:t>
            </w:r>
            <w:r>
              <w:rPr>
                <w:rFonts w:ascii="Times New Roman" w:hAnsi="Times New Roman" w:eastAsia="宋体"/>
                <w:color w:val="000000"/>
                <w:sz w:val="24"/>
                <w:szCs w:val="24"/>
                <w:em w:val="dot"/>
              </w:rPr>
              <w:t>乎</w:t>
            </w:r>
            <w:r>
              <w:rPr>
                <w:rFonts w:ascii="Times New Roman" w:hAnsi="Times New Roman" w:eastAsia="宋体"/>
                <w:color w:val="000000"/>
                <w:sz w:val="24"/>
                <w:szCs w:val="24"/>
              </w:rPr>
              <w:t>己。</w:t>
            </w:r>
          </w:p>
        </w:tc>
      </w:tr>
    </w:tbl>
    <w:p w14:paraId="04B7009E">
      <w:pPr>
        <w:spacing w:before="0" w:after="0"/>
      </w:pPr>
      <w:r>
        <w:rPr>
          <w:color w:val="FF0000"/>
        </w:rPr>
        <w:t>【答案】表示疑问语气，相当于“吗”“呢”。； 表示反问语气，相当于“吗”“呢”。； 表示推测语气，相当于“吧”“呢”。； 用于形容词后，可译为“……的样子”。； 表示地点、时间、范围，可译为“在”。； 表示比较。； 表示依凭的条件，可不译。； 相当于“于”“对”。</w:t>
      </w:r>
    </w:p>
    <w:p w14:paraId="366126F5">
      <w:pPr>
        <w:spacing w:before="0" w:after="0"/>
        <w:jc w:val="left"/>
      </w:pPr>
      <w:r>
        <w:rPr>
          <w:sz w:val="24"/>
          <w:szCs w:val="24"/>
        </w:rPr>
        <w:t>6．</w:t>
      </w:r>
      <w:r>
        <w:rPr>
          <w:b/>
          <w:bCs/>
          <w:sz w:val="24"/>
          <w:szCs w:val="24"/>
        </w:rPr>
        <w:t>词类活用</w:t>
      </w:r>
      <w:r>
        <w:rPr>
          <w:sz w:val="24"/>
          <w:szCs w:val="24"/>
        </w:rPr>
        <w:t>（请指出加点词语的活用类型并解释词语）</w:t>
      </w:r>
    </w:p>
    <w:p w14:paraId="37FE6411">
      <w:pPr>
        <w:spacing w:before="0" w:after="0"/>
        <w:jc w:val="left"/>
      </w:pPr>
      <w:r>
        <w:rPr>
          <w:sz w:val="24"/>
          <w:szCs w:val="24"/>
        </w:rPr>
        <w:t>①故</w:t>
      </w:r>
      <w:r>
        <w:rPr>
          <w:sz w:val="24"/>
          <w:szCs w:val="24"/>
          <w:em w:val="dot"/>
        </w:rPr>
        <w:t>亏</w:t>
      </w:r>
      <w:r>
        <w:rPr>
          <w:sz w:val="24"/>
          <w:szCs w:val="24"/>
        </w:rPr>
        <w:t>父而自</w:t>
      </w:r>
      <w:r>
        <w:rPr>
          <w:sz w:val="24"/>
          <w:szCs w:val="24"/>
          <w:em w:val="dot"/>
        </w:rPr>
        <w:t>利</w:t>
      </w:r>
      <w:r>
        <w:rPr>
          <w:sz w:val="24"/>
          <w:szCs w:val="24"/>
        </w:rPr>
        <w:t>（  ）</w:t>
      </w:r>
    </w:p>
    <w:p w14:paraId="3C46D48B">
      <w:pPr>
        <w:spacing w:before="0" w:after="0"/>
        <w:jc w:val="left"/>
      </w:pPr>
      <w:r>
        <w:rPr>
          <w:sz w:val="24"/>
          <w:szCs w:val="24"/>
        </w:rPr>
        <w:t>②视人身若其身，谁</w:t>
      </w:r>
      <w:r>
        <w:rPr>
          <w:sz w:val="24"/>
          <w:szCs w:val="24"/>
          <w:em w:val="dot"/>
        </w:rPr>
        <w:t>贼</w:t>
      </w:r>
      <w:r>
        <w:rPr>
          <w:sz w:val="24"/>
          <w:szCs w:val="24"/>
        </w:rPr>
        <w:t>（  ）</w:t>
      </w:r>
    </w:p>
    <w:p w14:paraId="40441B0D">
      <w:pPr>
        <w:spacing w:before="0" w:after="0"/>
        <w:jc w:val="left"/>
      </w:pPr>
      <w:r>
        <w:rPr>
          <w:sz w:val="24"/>
          <w:szCs w:val="24"/>
        </w:rPr>
        <w:t>③</w:t>
      </w:r>
      <w:r>
        <w:rPr>
          <w:sz w:val="24"/>
          <w:szCs w:val="24"/>
          <w:em w:val="dot"/>
        </w:rPr>
        <w:t>盗</w:t>
      </w:r>
      <w:r>
        <w:rPr>
          <w:sz w:val="24"/>
          <w:szCs w:val="24"/>
        </w:rPr>
        <w:t>爱其室，不爱异室（  ）</w:t>
      </w:r>
    </w:p>
    <w:p w14:paraId="704F02A7">
      <w:pPr>
        <w:spacing w:before="0" w:after="0"/>
      </w:pPr>
      <w:r>
        <w:rPr>
          <w:color w:val="FF0000"/>
        </w:rPr>
        <w:t>【答案】动词的使动用法，使……受损失；名词的使动用法，使……得利。； 名词作动词，伤害。； 动词作名词，盗贼。</w:t>
      </w:r>
    </w:p>
    <w:p w14:paraId="410067EA">
      <w:pPr>
        <w:spacing w:before="0" w:after="0"/>
        <w:jc w:val="left"/>
      </w:pPr>
      <w:r>
        <w:rPr>
          <w:sz w:val="24"/>
          <w:szCs w:val="24"/>
        </w:rPr>
        <w:t>7．</w:t>
      </w:r>
      <w:r>
        <w:rPr>
          <w:b/>
          <w:bCs/>
          <w:sz w:val="24"/>
          <w:szCs w:val="24"/>
        </w:rPr>
        <w:t>文言句式</w:t>
      </w:r>
      <w:r>
        <w:rPr>
          <w:sz w:val="24"/>
          <w:szCs w:val="24"/>
        </w:rPr>
        <w:t>（请指出并解释句式，再翻译句子）</w:t>
      </w:r>
    </w:p>
    <w:p w14:paraId="0F4D9D3E">
      <w:pPr>
        <w:spacing w:before="0" w:after="0"/>
        <w:jc w:val="left"/>
      </w:pPr>
      <w:r>
        <w:rPr>
          <w:sz w:val="24"/>
          <w:szCs w:val="24"/>
        </w:rPr>
        <w:t>① 此亦天下之所谓乱也。（  ）</w:t>
      </w:r>
    </w:p>
    <w:p w14:paraId="1DC53225">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4D7B4A">
      <w:pPr>
        <w:spacing w:before="0" w:after="0"/>
        <w:jc w:val="left"/>
      </w:pPr>
      <w:r>
        <w:rPr>
          <w:sz w:val="24"/>
          <w:szCs w:val="24"/>
        </w:rPr>
        <w:t>② 子自爱，不爱父，故亏父而自利。（  ）</w:t>
      </w:r>
    </w:p>
    <w:p w14:paraId="73F7C766">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C455326">
      <w:pPr>
        <w:spacing w:before="0" w:after="0"/>
        <w:jc w:val="left"/>
      </w:pPr>
      <w:r>
        <w:rPr>
          <w:sz w:val="24"/>
          <w:szCs w:val="24"/>
        </w:rPr>
        <w:t>③ 察此何自起？（  ）</w:t>
      </w:r>
    </w:p>
    <w:p w14:paraId="09DE980B">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16B2171">
      <w:pPr>
        <w:spacing w:before="0" w:after="0"/>
        <w:jc w:val="left"/>
      </w:pPr>
      <w:r>
        <w:rPr>
          <w:sz w:val="24"/>
          <w:szCs w:val="24"/>
        </w:rPr>
        <w:t>④ 皆起不相爱。（  ）</w:t>
      </w:r>
    </w:p>
    <w:p w14:paraId="36A6CF2D">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6FE2439">
      <w:pPr>
        <w:spacing w:before="0" w:after="0"/>
        <w:jc w:val="left"/>
      </w:pPr>
      <w:r>
        <w:rPr>
          <w:sz w:val="24"/>
          <w:szCs w:val="24"/>
        </w:rPr>
        <w:t>⑤ 故子墨子曰不可以不劝爱人者，此也。（  ）</w:t>
      </w:r>
    </w:p>
    <w:p w14:paraId="7E26C715">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69B762">
      <w:pPr>
        <w:spacing w:before="0" w:after="0"/>
      </w:pPr>
      <w:r>
        <w:rPr>
          <w:color w:val="FF0000"/>
        </w:rPr>
        <w:t>【答案】① 句式：判断句，“也”表判断。；这也是天下所谓祸乱。</w:t>
      </w:r>
    </w:p>
    <w:p w14:paraId="6A5F4AC7">
      <w:pPr>
        <w:spacing w:before="0" w:after="0"/>
      </w:pPr>
      <w:r>
        <w:rPr>
          <w:color w:val="FF0000"/>
        </w:rPr>
        <w:t>② 句式：宾语前置句，即“子爱自，不爱父，故亏父而利自”。；儿子爱自己而不爱父亲，因而使父亲受损失而使自己得利。</w:t>
      </w:r>
    </w:p>
    <w:p w14:paraId="4FA1DF05">
      <w:pPr>
        <w:spacing w:before="0" w:after="0"/>
      </w:pPr>
      <w:r>
        <w:rPr>
          <w:color w:val="FF0000"/>
        </w:rPr>
        <w:t>③ 句式：宾语前置句，即“察此自何起”。；考察这是因何而起的呢？</w:t>
      </w:r>
    </w:p>
    <w:p w14:paraId="75E01083">
      <w:pPr>
        <w:spacing w:before="0" w:after="0"/>
      </w:pPr>
      <w:r>
        <w:rPr>
          <w:color w:val="FF0000"/>
        </w:rPr>
        <w:t>④ 句式：省略句，即“皆起（于）不相爱”。；都起于不互相亲爱。</w:t>
      </w:r>
    </w:p>
    <w:p w14:paraId="585A7A73">
      <w:pPr>
        <w:spacing w:before="0" w:after="0"/>
      </w:pPr>
      <w:r>
        <w:rPr>
          <w:color w:val="FF0000"/>
        </w:rPr>
        <w:t>⑤ 句式：判断句，“……者，……也”表判断。；所以墨子说不能不鼓励爱别人，原因就在此。</w:t>
      </w:r>
    </w:p>
    <w:p w14:paraId="34EB4D7B">
      <w:pPr>
        <w:spacing w:before="0" w:after="0"/>
        <w:jc w:val="left"/>
      </w:pPr>
      <w:r>
        <w:rPr>
          <w:sz w:val="24"/>
          <w:szCs w:val="24"/>
        </w:rPr>
        <w:t>8．</w:t>
      </w:r>
      <w:r>
        <w:rPr>
          <w:b/>
          <w:bCs/>
          <w:sz w:val="24"/>
          <w:szCs w:val="24"/>
        </w:rPr>
        <w:t>古代文化常识</w:t>
      </w:r>
      <w:r>
        <w:rPr>
          <w:sz w:val="24"/>
          <w:szCs w:val="24"/>
        </w:rPr>
        <w:t>（填空）</w:t>
      </w:r>
    </w:p>
    <w:p w14:paraId="12783F4C">
      <w:pPr>
        <w:spacing w:before="0" w:after="0"/>
        <w:jc w:val="left"/>
      </w:pPr>
      <w:r>
        <w:rPr>
          <w:sz w:val="24"/>
          <w:szCs w:val="24"/>
        </w:rPr>
        <w:t>盗和贼的区别：“盗”的侧重点在偷窃、骗取，“贼”的侧重点在祸害、作乱。窃货为；害良为。（《荀子·修身》）</w:t>
      </w:r>
    </w:p>
    <w:p w14:paraId="18B39DAD">
      <w:pPr>
        <w:spacing w:before="0" w:after="0"/>
      </w:pPr>
      <w:r>
        <w:rPr>
          <w:color w:val="FF0000"/>
        </w:rPr>
        <w:t>【答案】盗； 贼</w:t>
      </w:r>
    </w:p>
    <w:p w14:paraId="7DF5DB4E">
      <w:pPr>
        <w:pStyle w:val="6"/>
        <w:spacing w:before="0" w:after="0"/>
      </w:pPr>
      <w:r>
        <w:rPr>
          <w:b/>
          <w:bCs/>
          <w:sz w:val="24"/>
          <w:szCs w:val="24"/>
        </w:rPr>
        <w:t>读写结合</w:t>
      </w:r>
    </w:p>
    <w:p w14:paraId="723C01B5">
      <w:pPr>
        <w:pStyle w:val="7"/>
        <w:spacing w:before="0" w:after="0"/>
        <w:jc w:val="left"/>
      </w:pPr>
      <w:r>
        <w:rPr>
          <w:b/>
          <w:bCs/>
          <w:sz w:val="24"/>
          <w:szCs w:val="24"/>
        </w:rPr>
        <w:t>一、课内积累</w:t>
      </w:r>
    </w:p>
    <w:p w14:paraId="5AADDE17">
      <w:pPr>
        <w:spacing w:before="0" w:after="0"/>
        <w:jc w:val="center"/>
      </w:pPr>
      <w:r>
        <w:rPr>
          <w:b/>
          <w:bCs/>
          <w:sz w:val="24"/>
          <w:szCs w:val="24"/>
        </w:rPr>
        <w:t>运用类比论证进行说理</w:t>
      </w:r>
    </w:p>
    <w:p w14:paraId="2A2332BF">
      <w:pPr>
        <w:spacing w:before="0" w:after="0"/>
        <w:ind w:firstLine="440"/>
      </w:pPr>
      <w:r>
        <w:rPr>
          <w:rFonts w:ascii="楷体" w:hAnsi="楷体" w:eastAsia="楷体" w:cs="楷体"/>
          <w:sz w:val="24"/>
          <w:szCs w:val="24"/>
        </w:rPr>
        <w:t>譬之如医之攻人之疾者然</w:t>
      </w:r>
      <w:r>
        <w:rPr>
          <w:sz w:val="24"/>
          <w:szCs w:val="24"/>
        </w:rPr>
        <w:t>，</w:t>
      </w:r>
      <w:r>
        <w:rPr>
          <w:rFonts w:ascii="楷体" w:hAnsi="楷体" w:eastAsia="楷体" w:cs="楷体"/>
          <w:sz w:val="24"/>
          <w:szCs w:val="24"/>
        </w:rPr>
        <w:t>必知疾之所自起</w:t>
      </w:r>
      <w:r>
        <w:rPr>
          <w:sz w:val="24"/>
          <w:szCs w:val="24"/>
        </w:rPr>
        <w:t>，</w:t>
      </w:r>
      <w:r>
        <w:rPr>
          <w:rFonts w:ascii="楷体" w:hAnsi="楷体" w:eastAsia="楷体" w:cs="楷体"/>
          <w:sz w:val="24"/>
          <w:szCs w:val="24"/>
        </w:rPr>
        <w:t>焉能攻之</w:t>
      </w:r>
      <w:r>
        <w:rPr>
          <w:sz w:val="24"/>
          <w:szCs w:val="24"/>
        </w:rPr>
        <w:t>；</w:t>
      </w:r>
      <w:r>
        <w:rPr>
          <w:rFonts w:ascii="楷体" w:hAnsi="楷体" w:eastAsia="楷体" w:cs="楷体"/>
          <w:sz w:val="24"/>
          <w:szCs w:val="24"/>
        </w:rPr>
        <w:t>不知疾之所自起</w:t>
      </w:r>
      <w:r>
        <w:rPr>
          <w:sz w:val="24"/>
          <w:szCs w:val="24"/>
        </w:rPr>
        <w:t>，</w:t>
      </w:r>
      <w:r>
        <w:rPr>
          <w:rFonts w:ascii="楷体" w:hAnsi="楷体" w:eastAsia="楷体" w:cs="楷体"/>
          <w:sz w:val="24"/>
          <w:szCs w:val="24"/>
        </w:rPr>
        <w:t>则弗能攻</w:t>
      </w:r>
      <w:r>
        <w:rPr>
          <w:sz w:val="24"/>
          <w:szCs w:val="24"/>
        </w:rPr>
        <w:t>。</w:t>
      </w:r>
      <w:r>
        <w:rPr>
          <w:rFonts w:ascii="楷体" w:hAnsi="楷体" w:eastAsia="楷体" w:cs="楷体"/>
          <w:sz w:val="24"/>
          <w:szCs w:val="24"/>
        </w:rPr>
        <w:t>治乱者何独不然</w:t>
      </w:r>
      <w:r>
        <w:rPr>
          <w:sz w:val="24"/>
          <w:szCs w:val="24"/>
        </w:rPr>
        <w:t>？</w:t>
      </w:r>
      <w:r>
        <w:rPr>
          <w:rFonts w:ascii="楷体" w:hAnsi="楷体" w:eastAsia="楷体" w:cs="楷体"/>
          <w:sz w:val="24"/>
          <w:szCs w:val="24"/>
        </w:rPr>
        <w:t>必知乱之所自起</w:t>
      </w:r>
      <w:r>
        <w:rPr>
          <w:sz w:val="24"/>
          <w:szCs w:val="24"/>
        </w:rPr>
        <w:t>，</w:t>
      </w:r>
      <w:r>
        <w:rPr>
          <w:rFonts w:ascii="楷体" w:hAnsi="楷体" w:eastAsia="楷体" w:cs="楷体"/>
          <w:sz w:val="24"/>
          <w:szCs w:val="24"/>
        </w:rPr>
        <w:t>焉能治之</w:t>
      </w:r>
      <w:r>
        <w:rPr>
          <w:sz w:val="24"/>
          <w:szCs w:val="24"/>
        </w:rPr>
        <w:t>；</w:t>
      </w:r>
      <w:r>
        <w:rPr>
          <w:rFonts w:ascii="楷体" w:hAnsi="楷体" w:eastAsia="楷体" w:cs="楷体"/>
          <w:sz w:val="24"/>
          <w:szCs w:val="24"/>
        </w:rPr>
        <w:t>不知乱之所自起</w:t>
      </w:r>
      <w:r>
        <w:rPr>
          <w:sz w:val="24"/>
          <w:szCs w:val="24"/>
        </w:rPr>
        <w:t>，</w:t>
      </w:r>
      <w:r>
        <w:rPr>
          <w:rFonts w:ascii="楷体" w:hAnsi="楷体" w:eastAsia="楷体" w:cs="楷体"/>
          <w:sz w:val="24"/>
          <w:szCs w:val="24"/>
        </w:rPr>
        <w:t>则弗能治</w:t>
      </w:r>
      <w:r>
        <w:rPr>
          <w:sz w:val="24"/>
          <w:szCs w:val="24"/>
        </w:rPr>
        <w:t>。</w:t>
      </w:r>
    </w:p>
    <w:p w14:paraId="5D603F92">
      <w:pPr>
        <w:pStyle w:val="8"/>
        <w:spacing w:before="0" w:after="0"/>
      </w:pPr>
      <w:r>
        <w:rPr>
          <w:b/>
          <w:bCs/>
          <w:sz w:val="24"/>
          <w:szCs w:val="24"/>
        </w:rPr>
        <w:t>技法解读</w:t>
      </w:r>
    </w:p>
    <w:p w14:paraId="744E35DF">
      <w:pPr>
        <w:spacing w:before="0" w:after="0"/>
        <w:ind w:firstLine="440"/>
      </w:pPr>
      <w:r>
        <w:rPr>
          <w:sz w:val="24"/>
          <w:szCs w:val="24"/>
        </w:rPr>
        <w:t>这段文字通过医者治病的类比，生动地阐述了治理国家和社会问题的关键所在。其逻辑严密、思想深刻、语言简练，既体现了墨子的实用主义思想，也对现代社会具有重要的启示意义。它告诉我们，无论是治病还是治国，都必须从根源入手，才能真正解决问题。</w:t>
      </w:r>
    </w:p>
    <w:p w14:paraId="49ECE05B">
      <w:pPr>
        <w:spacing w:before="0" w:after="0"/>
        <w:ind w:firstLine="440"/>
      </w:pPr>
      <w:r>
        <w:rPr>
          <w:sz w:val="24"/>
          <w:szCs w:val="24"/>
        </w:rPr>
        <w:t>类比论证是一种把已知事物（或事例）与跟它有某种相同特点的事物（或事例）进行比较类推，从而证明论点的论证方法。使用类比论证能使类推的论点浅显化，更易于被读者接受，从而达到论证论点的目的。</w:t>
      </w:r>
    </w:p>
    <w:p w14:paraId="5DE7BCFF">
      <w:pPr>
        <w:pStyle w:val="8"/>
        <w:spacing w:before="0" w:after="0"/>
      </w:pPr>
      <w:r>
        <w:rPr>
          <w:b/>
          <w:bCs/>
          <w:sz w:val="24"/>
          <w:szCs w:val="24"/>
        </w:rPr>
        <w:t>技法运用</w:t>
      </w:r>
    </w:p>
    <w:p w14:paraId="79C3E09B">
      <w:pPr>
        <w:spacing w:before="0" w:after="0"/>
        <w:ind w:firstLine="440"/>
      </w:pPr>
      <w:r>
        <w:rPr>
          <w:rFonts w:ascii="楷体" w:hAnsi="楷体" w:eastAsia="楷体" w:cs="楷体"/>
          <w:sz w:val="24"/>
          <w:szCs w:val="24"/>
        </w:rPr>
        <w:t>古茶树的生存智慧为理解文化传承提供了绝佳隐喻</w:t>
      </w:r>
      <w:r>
        <w:rPr>
          <w:sz w:val="24"/>
          <w:szCs w:val="24"/>
        </w:rPr>
        <w:t>。</w:t>
      </w:r>
      <w:r>
        <w:rPr>
          <w:rFonts w:ascii="楷体" w:hAnsi="楷体" w:eastAsia="楷体" w:cs="楷体"/>
          <w:sz w:val="24"/>
          <w:szCs w:val="24"/>
        </w:rPr>
        <w:t>那些深扎岩缝的虬结根系</w:t>
      </w:r>
      <w:r>
        <w:rPr>
          <w:sz w:val="24"/>
          <w:szCs w:val="24"/>
        </w:rPr>
        <w:t>，</w:t>
      </w:r>
      <w:r>
        <w:rPr>
          <w:rFonts w:ascii="楷体" w:hAnsi="楷体" w:eastAsia="楷体" w:cs="楷体"/>
          <w:sz w:val="24"/>
          <w:szCs w:val="24"/>
        </w:rPr>
        <w:t>恰似中华民族在历史长河中形成的文化根基</w:t>
      </w:r>
      <w:r>
        <w:rPr>
          <w:sz w:val="24"/>
          <w:szCs w:val="24"/>
        </w:rPr>
        <w:t>，</w:t>
      </w:r>
      <w:r>
        <w:rPr>
          <w:rFonts w:ascii="楷体" w:hAnsi="楷体" w:eastAsia="楷体" w:cs="楷体"/>
          <w:sz w:val="24"/>
          <w:szCs w:val="24"/>
        </w:rPr>
        <w:t>纵使地表枝叶历经千年枯荣</w:t>
      </w:r>
      <w:r>
        <w:rPr>
          <w:sz w:val="24"/>
          <w:szCs w:val="24"/>
        </w:rPr>
        <w:t>，</w:t>
      </w:r>
      <w:r>
        <w:rPr>
          <w:rFonts w:ascii="楷体" w:hAnsi="楷体" w:eastAsia="楷体" w:cs="楷体"/>
          <w:sz w:val="24"/>
          <w:szCs w:val="24"/>
        </w:rPr>
        <w:t>地下网络始终输送着文明养分</w:t>
      </w:r>
      <w:r>
        <w:rPr>
          <w:sz w:val="24"/>
          <w:szCs w:val="24"/>
        </w:rPr>
        <w:t>。（点评：以茶树根系类比文化根基，体现文化根基的重要性）</w:t>
      </w:r>
      <w:r>
        <w:rPr>
          <w:rFonts w:ascii="楷体" w:hAnsi="楷体" w:eastAsia="楷体" w:cs="楷体"/>
          <w:sz w:val="24"/>
          <w:szCs w:val="24"/>
        </w:rPr>
        <w:t>当春风唤醒枝头翡翠般的嫩芽</w:t>
      </w:r>
      <w:r>
        <w:rPr>
          <w:sz w:val="24"/>
          <w:szCs w:val="24"/>
        </w:rPr>
        <w:t>，</w:t>
      </w:r>
      <w:r>
        <w:rPr>
          <w:rFonts w:ascii="楷体" w:hAnsi="楷体" w:eastAsia="楷体" w:cs="楷体"/>
          <w:sz w:val="24"/>
          <w:szCs w:val="24"/>
        </w:rPr>
        <w:t>我们看到的不仅是茶叶的萌发</w:t>
      </w:r>
      <w:r>
        <w:rPr>
          <w:sz w:val="24"/>
          <w:szCs w:val="24"/>
        </w:rPr>
        <w:t>，</w:t>
      </w:r>
      <w:r>
        <w:rPr>
          <w:rFonts w:ascii="楷体" w:hAnsi="楷体" w:eastAsia="楷体" w:cs="楷体"/>
          <w:sz w:val="24"/>
          <w:szCs w:val="24"/>
        </w:rPr>
        <w:t>更是敦煌壁画遇见数字艺术时的绚烂重生</w:t>
      </w:r>
      <w:r>
        <w:rPr>
          <w:sz w:val="24"/>
          <w:szCs w:val="24"/>
        </w:rPr>
        <w:t>。（点评：以嫩芽类比文化创新，体现文化创新的意义）</w:t>
      </w:r>
      <w:r>
        <w:rPr>
          <w:rFonts w:ascii="楷体" w:hAnsi="楷体" w:eastAsia="楷体" w:cs="楷体"/>
          <w:sz w:val="24"/>
          <w:szCs w:val="24"/>
        </w:rPr>
        <w:t>正如茶树根系在黑暗中悄然交织成网</w:t>
      </w:r>
      <w:r>
        <w:rPr>
          <w:sz w:val="24"/>
          <w:szCs w:val="24"/>
        </w:rPr>
        <w:t>，</w:t>
      </w:r>
      <w:r>
        <w:rPr>
          <w:rFonts w:ascii="楷体" w:hAnsi="楷体" w:eastAsia="楷体" w:cs="楷体"/>
          <w:sz w:val="24"/>
          <w:szCs w:val="24"/>
        </w:rPr>
        <w:t>儒家仁爱思想与希腊哲学智慧在丝绸之路上产生的共振</w:t>
      </w:r>
      <w:r>
        <w:rPr>
          <w:sz w:val="24"/>
          <w:szCs w:val="24"/>
        </w:rPr>
        <w:t>，</w:t>
      </w:r>
      <w:r>
        <w:rPr>
          <w:rFonts w:ascii="楷体" w:hAnsi="楷体" w:eastAsia="楷体" w:cs="楷体"/>
          <w:sz w:val="24"/>
          <w:szCs w:val="24"/>
        </w:rPr>
        <w:t>早已在人类精神土壤中培育出新的认知菌丝</w:t>
      </w:r>
      <w:r>
        <w:rPr>
          <w:sz w:val="24"/>
          <w:szCs w:val="24"/>
        </w:rPr>
        <w:t>。（点评：以根系交织成网和菌丝的培育类比思想交融，体现思想交融的意义）</w:t>
      </w:r>
      <w:r>
        <w:rPr>
          <w:rFonts w:ascii="楷体" w:hAnsi="楷体" w:eastAsia="楷体" w:cs="楷体"/>
          <w:sz w:val="24"/>
          <w:szCs w:val="24"/>
        </w:rPr>
        <w:t>那些穿梭林间的昆虫鸟雀</w:t>
      </w:r>
      <w:r>
        <w:rPr>
          <w:sz w:val="24"/>
          <w:szCs w:val="24"/>
        </w:rPr>
        <w:t>，</w:t>
      </w:r>
      <w:r>
        <w:rPr>
          <w:rFonts w:ascii="楷体" w:hAnsi="楷体" w:eastAsia="楷体" w:cs="楷体"/>
          <w:sz w:val="24"/>
          <w:szCs w:val="24"/>
        </w:rPr>
        <w:t>恰似利玛窦带来的异域花粉</w:t>
      </w:r>
      <w:r>
        <w:rPr>
          <w:sz w:val="24"/>
          <w:szCs w:val="24"/>
        </w:rPr>
        <w:t>，</w:t>
      </w:r>
      <w:r>
        <w:rPr>
          <w:rFonts w:ascii="楷体" w:hAnsi="楷体" w:eastAsia="楷体" w:cs="楷体"/>
          <w:sz w:val="24"/>
          <w:szCs w:val="24"/>
        </w:rPr>
        <w:t>在东方茶树上结出了意想不到的思想果实</w:t>
      </w:r>
      <w:r>
        <w:rPr>
          <w:sz w:val="24"/>
          <w:szCs w:val="24"/>
        </w:rPr>
        <w:t>。</w:t>
      </w:r>
      <w:r>
        <w:rPr>
          <w:rFonts w:ascii="楷体" w:hAnsi="楷体" w:eastAsia="楷体" w:cs="楷体"/>
          <w:sz w:val="24"/>
          <w:szCs w:val="24"/>
        </w:rPr>
        <w:t>真正的文化生命力</w:t>
      </w:r>
      <w:r>
        <w:rPr>
          <w:sz w:val="24"/>
          <w:szCs w:val="24"/>
        </w:rPr>
        <w:t>，</w:t>
      </w:r>
      <w:r>
        <w:rPr>
          <w:rFonts w:ascii="楷体" w:hAnsi="楷体" w:eastAsia="楷体" w:cs="楷体"/>
          <w:sz w:val="24"/>
          <w:szCs w:val="24"/>
        </w:rPr>
        <w:t>正在于深埋地下的古老根系与沐浴阳光的新生嫩叶之间永恒的能量交换</w:t>
      </w:r>
      <w:r>
        <w:rPr>
          <w:sz w:val="24"/>
          <w:szCs w:val="24"/>
        </w:rPr>
        <w:t>。</w:t>
      </w:r>
    </w:p>
    <w:p w14:paraId="50CB7849">
      <w:pPr>
        <w:pStyle w:val="7"/>
        <w:spacing w:before="0" w:after="0"/>
        <w:jc w:val="left"/>
      </w:pPr>
      <w:r>
        <w:rPr>
          <w:b/>
          <w:bCs/>
          <w:sz w:val="24"/>
          <w:szCs w:val="24"/>
        </w:rPr>
        <w:t>二、课外拓展</w:t>
      </w:r>
    </w:p>
    <w:p w14:paraId="4D533152">
      <w:pPr>
        <w:spacing w:before="0" w:after="0"/>
        <w:jc w:val="center"/>
      </w:pPr>
      <w:r>
        <w:drawing>
          <wp:inline distT="0" distB="0" distL="0" distR="0">
            <wp:extent cx="2446020" cy="89154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50"/>
                    <a:srcRect/>
                    <a:stretch>
                      <a:fillRect/>
                    </a:stretch>
                  </pic:blipFill>
                  <pic:spPr>
                    <a:xfrm>
                      <a:off x="0" y="0"/>
                      <a:ext cx="2446020" cy="891540"/>
                    </a:xfrm>
                    <a:prstGeom prst="rect">
                      <a:avLst/>
                    </a:prstGeom>
                  </pic:spPr>
                </pic:pic>
              </a:graphicData>
            </a:graphic>
          </wp:inline>
        </w:drawing>
      </w:r>
    </w:p>
    <w:p w14:paraId="3872C765">
      <w:pPr>
        <w:spacing w:before="0" w:after="0"/>
        <w:jc w:val="center"/>
      </w:pPr>
      <w:r>
        <w:drawing>
          <wp:inline distT="0" distB="0" distL="0" distR="0">
            <wp:extent cx="2476500" cy="103632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1"/>
                    <a:srcRect/>
                    <a:stretch>
                      <a:fillRect/>
                    </a:stretch>
                  </pic:blipFill>
                  <pic:spPr>
                    <a:xfrm>
                      <a:off x="0" y="0"/>
                      <a:ext cx="2476500" cy="1036320"/>
                    </a:xfrm>
                    <a:prstGeom prst="rect">
                      <a:avLst/>
                    </a:prstGeom>
                  </pic:spPr>
                </pic:pic>
              </a:graphicData>
            </a:graphic>
          </wp:inline>
        </w:drawing>
      </w:r>
    </w:p>
    <w:p w14:paraId="6C5BEDF4">
      <w:pPr>
        <w:spacing w:before="0" w:after="0"/>
        <w:jc w:val="center"/>
      </w:pPr>
      <w:r>
        <w:drawing>
          <wp:inline distT="0" distB="0" distL="0" distR="0">
            <wp:extent cx="2331720" cy="39624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2"/>
                    <a:srcRect/>
                    <a:stretch>
                      <a:fillRect/>
                    </a:stretch>
                  </pic:blipFill>
                  <pic:spPr>
                    <a:xfrm>
                      <a:off x="0" y="0"/>
                      <a:ext cx="2331720" cy="396240"/>
                    </a:xfrm>
                    <a:prstGeom prst="rect">
                      <a:avLst/>
                    </a:prstGeom>
                  </pic:spPr>
                </pic:pic>
              </a:graphicData>
            </a:graphic>
          </wp:inline>
        </w:drawing>
      </w:r>
    </w:p>
    <w:p w14:paraId="77195A71">
      <w:pPr>
        <w:spacing w:before="0" w:after="0"/>
        <w:jc w:val="center"/>
      </w:pPr>
      <w:r>
        <w:drawing>
          <wp:inline distT="0" distB="0" distL="0" distR="0">
            <wp:extent cx="2476500" cy="17526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3"/>
                    <a:srcRect/>
                    <a:stretch>
                      <a:fillRect/>
                    </a:stretch>
                  </pic:blipFill>
                  <pic:spPr>
                    <a:xfrm>
                      <a:off x="0" y="0"/>
                      <a:ext cx="2476500" cy="1752600"/>
                    </a:xfrm>
                    <a:prstGeom prst="rect">
                      <a:avLst/>
                    </a:prstGeom>
                  </pic:spPr>
                </pic:pic>
              </a:graphicData>
            </a:graphic>
          </wp:inline>
        </w:drawing>
      </w:r>
    </w:p>
    <w:p w14:paraId="3708AE78">
      <w:pPr>
        <w:spacing w:before="0" w:after="0"/>
        <w:jc w:val="center"/>
      </w:pPr>
      <w:r>
        <w:drawing>
          <wp:inline distT="0" distB="0" distL="0" distR="0">
            <wp:extent cx="2499360" cy="6858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4"/>
                    <a:srcRect/>
                    <a:stretch>
                      <a:fillRect/>
                    </a:stretch>
                  </pic:blipFill>
                  <pic:spPr>
                    <a:xfrm>
                      <a:off x="0" y="0"/>
                      <a:ext cx="2499360" cy="685800"/>
                    </a:xfrm>
                    <a:prstGeom prst="rect">
                      <a:avLst/>
                    </a:prstGeom>
                  </pic:spPr>
                </pic:pic>
              </a:graphicData>
            </a:graphic>
          </wp:inline>
        </w:drawing>
      </w:r>
    </w:p>
    <w:p w14:paraId="6AE7BE3E">
      <w:pPr>
        <w:spacing w:before="0" w:after="0"/>
        <w:jc w:val="center"/>
      </w:pPr>
      <w:r>
        <w:drawing>
          <wp:inline distT="0" distB="0" distL="0" distR="0">
            <wp:extent cx="2499360" cy="351282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55"/>
                    <a:srcRect/>
                    <a:stretch>
                      <a:fillRect/>
                    </a:stretch>
                  </pic:blipFill>
                  <pic:spPr>
                    <a:xfrm>
                      <a:off x="0" y="0"/>
                      <a:ext cx="2499360" cy="3512820"/>
                    </a:xfrm>
                    <a:prstGeom prst="rect">
                      <a:avLst/>
                    </a:prstGeom>
                  </pic:spPr>
                </pic:pic>
              </a:graphicData>
            </a:graphic>
          </wp:inline>
        </w:drawing>
      </w:r>
    </w:p>
    <w:p w14:paraId="6F71416E">
      <w:pPr>
        <w:pStyle w:val="8"/>
        <w:spacing w:before="0" w:after="0"/>
      </w:pPr>
      <w:r>
        <w:rPr>
          <w:b/>
          <w:bCs/>
          <w:sz w:val="24"/>
          <w:szCs w:val="24"/>
        </w:rPr>
        <w:t>文意理解</w:t>
      </w:r>
    </w:p>
    <w:p w14:paraId="5B968CE5">
      <w:pPr>
        <w:spacing w:before="0" w:after="0"/>
        <w:jc w:val="left"/>
      </w:pPr>
      <w:r>
        <w:rPr>
          <w:sz w:val="24"/>
          <w:szCs w:val="24"/>
        </w:rPr>
        <w:t>1．在《季氏将伐颛臾》中，孔子谈论有封国的诸侯和有封地的大夫的忧虑的句子是“_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F0A3C2">
      <w:pPr>
        <w:spacing w:before="0" w:after="0"/>
      </w:pPr>
      <w:r>
        <w:rPr>
          <w:color w:val="FF0000"/>
        </w:rPr>
        <w:t>【答案】不患寡而患不均； 不患贫而患不安</w:t>
      </w:r>
    </w:p>
    <w:p w14:paraId="576845F2">
      <w:pPr>
        <w:spacing w:before="0" w:after="0"/>
        <w:jc w:val="left"/>
      </w:pPr>
      <w:r>
        <w:rPr>
          <w:sz w:val="24"/>
          <w:szCs w:val="24"/>
        </w:rPr>
        <w:t>2．在《季氏将伐颛臾》中，孔子用“_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”两句指出季孙真正的忧虑所在。</w:t>
      </w:r>
    </w:p>
    <w:p w14:paraId="4992D0FA">
      <w:pPr>
        <w:spacing w:before="0" w:after="0"/>
      </w:pPr>
      <w:r>
        <w:rPr>
          <w:color w:val="FF0000"/>
        </w:rPr>
        <w:t>【答案】不在颛臾； 而在萧墙之内也</w:t>
      </w:r>
    </w:p>
    <w:p w14:paraId="2A77FF80">
      <w:pPr>
        <w:spacing w:before="0" w:after="0"/>
        <w:jc w:val="left"/>
      </w:pPr>
      <w:r>
        <w:rPr>
          <w:sz w:val="24"/>
          <w:szCs w:val="24"/>
        </w:rPr>
        <w:t>3．在《季氏将伐颛臾》中，孔子用比喻批评冉有、季路作为季氏家臣而没有尽到责任，他认为“_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”，那么要你们这些辅佐的人有什么用呢？</w:t>
      </w:r>
    </w:p>
    <w:p w14:paraId="2398B189">
      <w:pPr>
        <w:spacing w:before="0" w:after="0"/>
      </w:pPr>
      <w:r>
        <w:rPr>
          <w:color w:val="FF0000"/>
        </w:rPr>
        <w:t>【答案】危而不持； 颠而不扶</w:t>
      </w:r>
    </w:p>
    <w:p w14:paraId="33BD88FB">
      <w:pPr>
        <w:pStyle w:val="7"/>
        <w:spacing w:before="0" w:after="0"/>
        <w:jc w:val="left"/>
      </w:pPr>
      <w:r>
        <w:rPr>
          <w:b/>
          <w:bCs/>
          <w:sz w:val="24"/>
          <w:szCs w:val="24"/>
        </w:rPr>
        <w:t>三、读写结合</w:t>
      </w:r>
    </w:p>
    <w:p w14:paraId="5F91D6CA">
      <w:pPr>
        <w:spacing w:before="0" w:after="0"/>
        <w:jc w:val="left"/>
      </w:pPr>
      <w:r>
        <w:rPr>
          <w:sz w:val="24"/>
          <w:szCs w:val="24"/>
        </w:rPr>
        <w:t>《孙子·九地篇》里记载着一个同舟共济的故事：“夫吴人与越人相恶也，当其同舟而济，遇风，其相救也如左右手。”有人说，“视人之室若其室”“视人身若其身”“视人家若其家”“视人国若其国”是一种超越性的爱。这些都具有“兼爱”思想，请以“兼爱”为话题，运用假设论证，写一则短文，200字左右。（10分）</w:t>
      </w:r>
    </w:p>
    <w:p w14:paraId="74D9BFA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CBC4472">
      <w:pPr>
        <w:spacing w:before="0" w:after="0"/>
      </w:pPr>
      <w:r>
        <w:rPr>
          <w:color w:val="FF0000"/>
        </w:rPr>
        <w:t>【答案】</w:t>
      </w:r>
    </w:p>
    <w:p w14:paraId="30E012A2">
      <w:pPr>
        <w:spacing w:before="0" w:after="0"/>
      </w:pPr>
      <w:r>
        <w:rPr>
          <w:color w:val="FF0000"/>
        </w:rPr>
        <w:t>（示例）中国提出的人类命运共同体的概念，饱含着墨子“兼爱”的思想，正如孟子所赞：“墨子兼爱，摩顶放踵利天下，为之。”“兼爱”思想像一道曙光，照亮天空，深刻影响着人类社会。试想，如果国与国之间倡导“人类命运共同体”，彼此之间互相关爱，那么在资源争夺、种族歧视、战争阴云诸多方面，不就会出现换位思考、博爱同行的温馨局面吗？不就会出现“强不执弱”“富不侮贫”的平等思想吗？不就会出现“爱人者，人必从而爱之”“世界大同”的美好愿景吗？</w:t>
      </w:r>
    </w:p>
    <w:p w14:paraId="2549B3C6">
      <w:pPr>
        <w:spacing w:before="0" w:after="0"/>
      </w:pPr>
      <w:r>
        <w:rPr>
          <w:color w:val="FF0000"/>
        </w:rPr>
        <w:t>（假设论证2分，内容2分，语言2分，结构2分，字数符合要求2分）</w:t>
      </w:r>
    </w:p>
    <w:p w14:paraId="329A16CB">
      <w:pPr>
        <w:pStyle w:val="3"/>
        <w:spacing w:before="0" w:after="0"/>
      </w:pPr>
      <w:r>
        <w:rPr>
          <w:b/>
          <w:bCs/>
          <w:sz w:val="28"/>
          <w:szCs w:val="28"/>
        </w:rPr>
        <w:t>单元主题阅读·百家争鸣</w:t>
      </w:r>
    </w:p>
    <w:p w14:paraId="3C2F129D">
      <w:pPr>
        <w:pStyle w:val="6"/>
        <w:spacing w:before="0" w:after="0"/>
      </w:pPr>
      <w:r>
        <w:rPr>
          <w:b/>
          <w:bCs/>
          <w:sz w:val="24"/>
          <w:szCs w:val="24"/>
        </w:rPr>
        <w:t>主题解读</w:t>
      </w:r>
    </w:p>
    <w:p w14:paraId="7B28E252">
      <w:pPr>
        <w:spacing w:before="0" w:after="0"/>
        <w:ind w:firstLine="440"/>
      </w:pPr>
      <w:r>
        <w:rPr>
          <w:sz w:val="24"/>
          <w:szCs w:val="24"/>
        </w:rPr>
        <w:t>百家争鸣是中国学术文化、思想道德发展史上的重要阶段，奠定了中国思想文化发展的基础。各家之间互相辩驳，互相影响，互相取长补短，有力地促进了思想文化的发展。通过学习本单元，我们感受到了先秦时期百家争鸣的盛况，领会到了先秦诸子对社会人生的洞察，认识到先贤的智慧学说深刻地影响了中国人民的行为方式、思维方式乃至情感方式，也明白了很多立身处世的道理。身为中华传统文化的继承者，我们应加深对传统文化的认识，弘扬中华优秀传统文化。</w:t>
      </w:r>
    </w:p>
    <w:p w14:paraId="3BCA6FBA">
      <w:pPr>
        <w:pStyle w:val="6"/>
        <w:spacing w:before="0" w:after="0"/>
      </w:pPr>
      <w:r>
        <w:rPr>
          <w:b/>
          <w:bCs/>
          <w:sz w:val="24"/>
          <w:szCs w:val="24"/>
        </w:rPr>
        <w:t>主题阅读</w:t>
      </w:r>
    </w:p>
    <w:p w14:paraId="535EE0AF">
      <w:pPr>
        <w:pStyle w:val="7"/>
        <w:spacing w:before="0" w:after="0"/>
      </w:pPr>
      <w:r>
        <w:rPr>
          <w:b/>
          <w:bCs/>
          <w:sz w:val="24"/>
          <w:szCs w:val="24"/>
        </w:rPr>
        <w:t>主题阅读一</w:t>
      </w:r>
    </w:p>
    <w:p w14:paraId="21E5E991">
      <w:pPr>
        <w:spacing w:before="0" w:after="0"/>
        <w:jc w:val="center"/>
      </w:pPr>
      <w:r>
        <w:rPr>
          <w:b/>
          <w:bCs/>
          <w:sz w:val="24"/>
          <w:szCs w:val="24"/>
        </w:rPr>
        <w:t>让人文之光照亮未来</w:t>
      </w:r>
    </w:p>
    <w:p w14:paraId="65185523">
      <w:pPr>
        <w:spacing w:before="0" w:after="0"/>
        <w:jc w:val="center"/>
      </w:pPr>
      <w:r>
        <w:rPr>
          <w:sz w:val="24"/>
          <w:szCs w:val="24"/>
        </w:rPr>
        <w:t>赵应云</w:t>
      </w:r>
    </w:p>
    <w:p w14:paraId="1B991570">
      <w:pPr>
        <w:spacing w:before="0" w:after="0"/>
        <w:ind w:firstLine="440"/>
      </w:pPr>
      <w:r>
        <w:rPr>
          <w:rFonts w:ascii="楷体" w:hAnsi="楷体" w:eastAsia="楷体" w:cs="楷体"/>
          <w:sz w:val="24"/>
          <w:szCs w:val="24"/>
        </w:rPr>
        <w:t>习近平总书记给</w:t>
      </w:r>
      <w:r>
        <w:rPr>
          <w:sz w:val="24"/>
          <w:szCs w:val="24"/>
        </w:rPr>
        <w:t>《</w:t>
      </w:r>
      <w:r>
        <w:rPr>
          <w:rFonts w:ascii="楷体" w:hAnsi="楷体" w:eastAsia="楷体" w:cs="楷体"/>
          <w:sz w:val="24"/>
          <w:szCs w:val="24"/>
        </w:rPr>
        <w:t>文史哲</w:t>
      </w:r>
      <w:r>
        <w:rPr>
          <w:sz w:val="24"/>
          <w:szCs w:val="24"/>
        </w:rPr>
        <w:t>》</w:t>
      </w:r>
      <w:r>
        <w:rPr>
          <w:rFonts w:ascii="楷体" w:hAnsi="楷体" w:eastAsia="楷体" w:cs="楷体"/>
          <w:sz w:val="24"/>
          <w:szCs w:val="24"/>
        </w:rPr>
        <w:t>编辑部全体编辑人员的回信</w:t>
      </w:r>
      <w:r>
        <w:rPr>
          <w:sz w:val="24"/>
          <w:szCs w:val="24"/>
        </w:rPr>
        <w:t>，</w:t>
      </w:r>
      <w:r>
        <w:rPr>
          <w:rFonts w:ascii="楷体" w:hAnsi="楷体" w:eastAsia="楷体" w:cs="楷体"/>
          <w:sz w:val="24"/>
          <w:szCs w:val="24"/>
        </w:rPr>
        <w:t>在社会各界特别是社科界引起热烈反响</w:t>
      </w:r>
      <w:r>
        <w:rPr>
          <w:sz w:val="24"/>
          <w:szCs w:val="24"/>
        </w:rPr>
        <w:t>，</w:t>
      </w:r>
      <w:r>
        <w:rPr>
          <w:rFonts w:ascii="楷体" w:hAnsi="楷体" w:eastAsia="楷体" w:cs="楷体"/>
          <w:sz w:val="24"/>
          <w:szCs w:val="24"/>
        </w:rPr>
        <w:t>再次引发人们对哲学社会科学和人文精神的关注与思考</w:t>
      </w:r>
      <w:r>
        <w:rPr>
          <w:sz w:val="24"/>
          <w:szCs w:val="24"/>
        </w:rPr>
        <w:t>。</w:t>
      </w:r>
      <w:r>
        <w:rPr>
          <w:sz w:val="24"/>
          <w:szCs w:val="24"/>
          <w:vertAlign w:val="superscript"/>
        </w:rPr>
        <w:t>①</w:t>
      </w:r>
    </w:p>
    <w:p w14:paraId="26638AE4">
      <w:pPr>
        <w:spacing w:before="0" w:after="0"/>
        <w:ind w:firstLine="440"/>
      </w:pPr>
      <w:r>
        <w:rPr>
          <w:rFonts w:ascii="楷体" w:hAnsi="楷体" w:eastAsia="楷体" w:cs="楷体"/>
          <w:sz w:val="24"/>
          <w:szCs w:val="24"/>
          <w:u w:val="wave" w:color="000000"/>
        </w:rPr>
        <w:t>人文浸润科技</w:t>
      </w:r>
      <w:r>
        <w:rPr>
          <w:sz w:val="24"/>
          <w:szCs w:val="24"/>
          <w:u w:val="wave" w:color="000000"/>
        </w:rPr>
        <w:t>，</w:t>
      </w:r>
      <w:r>
        <w:rPr>
          <w:rFonts w:ascii="楷体" w:hAnsi="楷体" w:eastAsia="楷体" w:cs="楷体"/>
          <w:sz w:val="24"/>
          <w:szCs w:val="24"/>
          <w:u w:val="wave" w:color="000000"/>
        </w:rPr>
        <w:t>科技传播人文</w:t>
      </w:r>
      <w:r>
        <w:rPr>
          <w:sz w:val="24"/>
          <w:szCs w:val="24"/>
          <w:u w:val="wave" w:color="000000"/>
        </w:rPr>
        <w:t>。</w:t>
      </w:r>
      <w:r>
        <w:rPr>
          <w:sz w:val="24"/>
          <w:szCs w:val="24"/>
          <w:vertAlign w:val="superscript"/>
        </w:rPr>
        <w:t>②</w:t>
      </w:r>
      <w:r>
        <w:rPr>
          <w:rFonts w:ascii="楷体" w:hAnsi="楷体" w:eastAsia="楷体" w:cs="楷体"/>
          <w:sz w:val="24"/>
          <w:szCs w:val="24"/>
        </w:rPr>
        <w:t>科学与人文历来是相辅相成</w:t>
      </w:r>
      <w:r>
        <w:rPr>
          <w:sz w:val="24"/>
          <w:szCs w:val="24"/>
        </w:rPr>
        <w:t>、</w:t>
      </w:r>
      <w:r>
        <w:rPr>
          <w:rFonts w:ascii="楷体" w:hAnsi="楷体" w:eastAsia="楷体" w:cs="楷体"/>
          <w:sz w:val="24"/>
          <w:szCs w:val="24"/>
        </w:rPr>
        <w:t>相得益彰的</w:t>
      </w:r>
      <w:r>
        <w:rPr>
          <w:sz w:val="24"/>
          <w:szCs w:val="24"/>
        </w:rPr>
        <w:t>，</w:t>
      </w:r>
      <w:r>
        <w:rPr>
          <w:rFonts w:ascii="楷体" w:hAnsi="楷体" w:eastAsia="楷体" w:cs="楷体"/>
          <w:sz w:val="24"/>
          <w:szCs w:val="24"/>
        </w:rPr>
        <w:t>共同构筑起人类文明的大厦</w:t>
      </w:r>
      <w:r>
        <w:rPr>
          <w:sz w:val="24"/>
          <w:szCs w:val="24"/>
        </w:rPr>
        <w:t>。</w:t>
      </w:r>
      <w:r>
        <w:rPr>
          <w:rFonts w:ascii="楷体" w:hAnsi="楷体" w:eastAsia="楷体" w:cs="楷体"/>
          <w:sz w:val="24"/>
          <w:szCs w:val="24"/>
        </w:rPr>
        <w:t>做新时代的追梦人</w:t>
      </w:r>
      <w:r>
        <w:rPr>
          <w:sz w:val="24"/>
          <w:szCs w:val="24"/>
        </w:rPr>
        <w:t>，</w:t>
      </w:r>
      <w:r>
        <w:rPr>
          <w:rFonts w:ascii="楷体" w:hAnsi="楷体" w:eastAsia="楷体" w:cs="楷体"/>
          <w:sz w:val="24"/>
          <w:szCs w:val="24"/>
        </w:rPr>
        <w:t>既要有对科学精神的追求与崇尚</w:t>
      </w:r>
      <w:r>
        <w:rPr>
          <w:sz w:val="24"/>
          <w:szCs w:val="24"/>
        </w:rPr>
        <w:t>，</w:t>
      </w:r>
      <w:r>
        <w:rPr>
          <w:rFonts w:ascii="楷体" w:hAnsi="楷体" w:eastAsia="楷体" w:cs="楷体"/>
          <w:sz w:val="24"/>
          <w:szCs w:val="24"/>
        </w:rPr>
        <w:t>也要有人文情怀的涵养与修为</w:t>
      </w:r>
      <w:r>
        <w:rPr>
          <w:sz w:val="24"/>
          <w:szCs w:val="24"/>
        </w:rPr>
        <w:t>。</w:t>
      </w:r>
    </w:p>
    <w:p w14:paraId="457947E9">
      <w:pPr>
        <w:spacing w:before="0" w:after="0"/>
        <w:ind w:firstLine="440"/>
      </w:pPr>
      <w:r>
        <w:rPr>
          <w:rFonts w:ascii="楷体" w:hAnsi="楷体" w:eastAsia="楷体" w:cs="楷体"/>
          <w:sz w:val="24"/>
          <w:szCs w:val="24"/>
        </w:rPr>
        <w:t>让人文之光照亮民族复兴之路</w:t>
      </w:r>
      <w:r>
        <w:rPr>
          <w:sz w:val="24"/>
          <w:szCs w:val="24"/>
        </w:rPr>
        <w:t>。</w:t>
      </w:r>
      <w:r>
        <w:rPr>
          <w:rFonts w:ascii="楷体" w:hAnsi="楷体" w:eastAsia="楷体" w:cs="楷体"/>
          <w:sz w:val="24"/>
          <w:szCs w:val="24"/>
        </w:rPr>
        <w:t>一个国家的综合实力</w:t>
      </w:r>
      <w:r>
        <w:rPr>
          <w:sz w:val="24"/>
          <w:szCs w:val="24"/>
        </w:rPr>
        <w:t>，</w:t>
      </w:r>
      <w:r>
        <w:rPr>
          <w:rFonts w:ascii="楷体" w:hAnsi="楷体" w:eastAsia="楷体" w:cs="楷体"/>
          <w:sz w:val="24"/>
          <w:szCs w:val="24"/>
        </w:rPr>
        <w:t>离不开经济</w:t>
      </w:r>
      <w:r>
        <w:rPr>
          <w:sz w:val="24"/>
          <w:szCs w:val="24"/>
        </w:rPr>
        <w:t>、</w:t>
      </w:r>
      <w:r>
        <w:rPr>
          <w:rFonts w:ascii="楷体" w:hAnsi="楷体" w:eastAsia="楷体" w:cs="楷体"/>
          <w:sz w:val="24"/>
          <w:szCs w:val="24"/>
        </w:rPr>
        <w:t>军事</w:t>
      </w:r>
      <w:r>
        <w:rPr>
          <w:sz w:val="24"/>
          <w:szCs w:val="24"/>
        </w:rPr>
        <w:t>、</w:t>
      </w:r>
      <w:r>
        <w:rPr>
          <w:rFonts w:ascii="楷体" w:hAnsi="楷体" w:eastAsia="楷体" w:cs="楷体"/>
          <w:sz w:val="24"/>
          <w:szCs w:val="24"/>
        </w:rPr>
        <w:t>科技等方面的硬实力</w:t>
      </w:r>
      <w:r>
        <w:rPr>
          <w:sz w:val="24"/>
          <w:szCs w:val="24"/>
        </w:rPr>
        <w:t>，</w:t>
      </w:r>
      <w:r>
        <w:rPr>
          <w:rFonts w:ascii="楷体" w:hAnsi="楷体" w:eastAsia="楷体" w:cs="楷体"/>
          <w:sz w:val="24"/>
          <w:szCs w:val="24"/>
        </w:rPr>
        <w:t>也离不开以国家凝聚力</w:t>
      </w:r>
      <w:r>
        <w:rPr>
          <w:sz w:val="24"/>
          <w:szCs w:val="24"/>
        </w:rPr>
        <w:t>、</w:t>
      </w:r>
      <w:r>
        <w:rPr>
          <w:rFonts w:ascii="楷体" w:hAnsi="楷体" w:eastAsia="楷体" w:cs="楷体"/>
          <w:sz w:val="24"/>
          <w:szCs w:val="24"/>
        </w:rPr>
        <w:t>民族创造力</w:t>
      </w:r>
      <w:r>
        <w:rPr>
          <w:sz w:val="24"/>
          <w:szCs w:val="24"/>
        </w:rPr>
        <w:t>、</w:t>
      </w:r>
      <w:r>
        <w:rPr>
          <w:rFonts w:ascii="楷体" w:hAnsi="楷体" w:eastAsia="楷体" w:cs="楷体"/>
          <w:sz w:val="24"/>
          <w:szCs w:val="24"/>
        </w:rPr>
        <w:t>文化感召力等为重要内容的软实力</w:t>
      </w:r>
      <w:r>
        <w:rPr>
          <w:sz w:val="24"/>
          <w:szCs w:val="24"/>
        </w:rPr>
        <w:t>。</w:t>
      </w:r>
      <w:r>
        <w:rPr>
          <w:rFonts w:ascii="楷体" w:hAnsi="楷体" w:eastAsia="楷体" w:cs="楷体"/>
          <w:sz w:val="24"/>
          <w:szCs w:val="24"/>
        </w:rPr>
        <w:t>一个国家的发展</w:t>
      </w:r>
      <w:r>
        <w:rPr>
          <w:sz w:val="24"/>
          <w:szCs w:val="24"/>
        </w:rPr>
        <w:t>，</w:t>
      </w:r>
      <w:r>
        <w:rPr>
          <w:rFonts w:ascii="楷体" w:hAnsi="楷体" w:eastAsia="楷体" w:cs="楷体"/>
          <w:sz w:val="24"/>
          <w:szCs w:val="24"/>
        </w:rPr>
        <w:t>不能让民族精神</w:t>
      </w:r>
      <w:r>
        <w:rPr>
          <w:sz w:val="24"/>
          <w:szCs w:val="24"/>
        </w:rPr>
        <w:t>、</w:t>
      </w:r>
      <w:r>
        <w:rPr>
          <w:rFonts w:ascii="楷体" w:hAnsi="楷体" w:eastAsia="楷体" w:cs="楷体"/>
          <w:sz w:val="24"/>
          <w:szCs w:val="24"/>
        </w:rPr>
        <w:t>国民素质缺位</w:t>
      </w:r>
      <w:r>
        <w:rPr>
          <w:sz w:val="24"/>
          <w:szCs w:val="24"/>
        </w:rPr>
        <w:t>，</w:t>
      </w:r>
      <w:r>
        <w:rPr>
          <w:rFonts w:ascii="楷体" w:hAnsi="楷体" w:eastAsia="楷体" w:cs="楷体"/>
          <w:sz w:val="24"/>
          <w:szCs w:val="24"/>
        </w:rPr>
        <w:t>而应兴民族之人文</w:t>
      </w:r>
      <w:r>
        <w:rPr>
          <w:sz w:val="24"/>
          <w:szCs w:val="24"/>
        </w:rPr>
        <w:t>、</w:t>
      </w:r>
      <w:r>
        <w:rPr>
          <w:rFonts w:ascii="楷体" w:hAnsi="楷体" w:eastAsia="楷体" w:cs="楷体"/>
          <w:sz w:val="24"/>
          <w:szCs w:val="24"/>
        </w:rPr>
        <w:t>启民众之精神</w:t>
      </w:r>
      <w:r>
        <w:rPr>
          <w:sz w:val="24"/>
          <w:szCs w:val="24"/>
        </w:rPr>
        <w:t>。</w:t>
      </w:r>
      <w:r>
        <w:rPr>
          <w:rFonts w:ascii="楷体" w:hAnsi="楷体" w:eastAsia="楷体" w:cs="楷体"/>
          <w:sz w:val="24"/>
          <w:szCs w:val="24"/>
          <w:u w:val="wave" w:color="000000"/>
        </w:rPr>
        <w:t>清华大学的清华大礼堂有一块</w:t>
      </w:r>
      <w:r>
        <w:rPr>
          <w:sz w:val="24"/>
          <w:szCs w:val="24"/>
          <w:u w:val="wave" w:color="000000"/>
        </w:rPr>
        <w:t>“</w:t>
      </w:r>
      <w:r>
        <w:rPr>
          <w:rFonts w:ascii="楷体" w:hAnsi="楷体" w:eastAsia="楷体" w:cs="楷体"/>
          <w:sz w:val="24"/>
          <w:szCs w:val="24"/>
          <w:u w:val="wave" w:color="000000"/>
        </w:rPr>
        <w:t>人文日新</w:t>
      </w:r>
      <w:r>
        <w:rPr>
          <w:sz w:val="24"/>
          <w:szCs w:val="24"/>
          <w:u w:val="wave" w:color="000000"/>
        </w:rPr>
        <w:t>”</w:t>
      </w:r>
      <w:r>
        <w:rPr>
          <w:rFonts w:ascii="楷体" w:hAnsi="楷体" w:eastAsia="楷体" w:cs="楷体"/>
          <w:sz w:val="24"/>
          <w:szCs w:val="24"/>
          <w:u w:val="wave" w:color="000000"/>
        </w:rPr>
        <w:t>的牌匾</w:t>
      </w:r>
      <w:r>
        <w:rPr>
          <w:sz w:val="24"/>
          <w:szCs w:val="24"/>
          <w:u w:val="wave" w:color="000000"/>
        </w:rPr>
        <w:t>，</w:t>
      </w:r>
      <w:r>
        <w:rPr>
          <w:rFonts w:ascii="楷体" w:hAnsi="楷体" w:eastAsia="楷体" w:cs="楷体"/>
          <w:sz w:val="24"/>
          <w:szCs w:val="24"/>
          <w:u w:val="wave" w:color="000000"/>
        </w:rPr>
        <w:t>就是提醒人们要常怀人文之心</w:t>
      </w:r>
      <w:r>
        <w:rPr>
          <w:sz w:val="24"/>
          <w:szCs w:val="24"/>
          <w:u w:val="wave" w:color="000000"/>
        </w:rPr>
        <w:t>。</w:t>
      </w:r>
      <w:r>
        <w:rPr>
          <w:sz w:val="24"/>
          <w:szCs w:val="24"/>
          <w:vertAlign w:val="superscript"/>
        </w:rPr>
        <w:t>③</w:t>
      </w:r>
      <w:r>
        <w:rPr>
          <w:rFonts w:ascii="楷体" w:hAnsi="楷体" w:eastAsia="楷体" w:cs="楷体"/>
          <w:sz w:val="24"/>
          <w:szCs w:val="24"/>
        </w:rPr>
        <w:t>人文思想之光</w:t>
      </w:r>
      <w:r>
        <w:rPr>
          <w:sz w:val="24"/>
          <w:szCs w:val="24"/>
        </w:rPr>
        <w:t>，</w:t>
      </w:r>
      <w:r>
        <w:rPr>
          <w:rFonts w:ascii="楷体" w:hAnsi="楷体" w:eastAsia="楷体" w:cs="楷体"/>
          <w:sz w:val="24"/>
          <w:szCs w:val="24"/>
        </w:rPr>
        <w:t>可以引导人们树立和坚持正确的历史观</w:t>
      </w:r>
      <w:r>
        <w:rPr>
          <w:sz w:val="24"/>
          <w:szCs w:val="24"/>
        </w:rPr>
        <w:t>、</w:t>
      </w:r>
      <w:r>
        <w:rPr>
          <w:rFonts w:ascii="楷体" w:hAnsi="楷体" w:eastAsia="楷体" w:cs="楷体"/>
          <w:sz w:val="24"/>
          <w:szCs w:val="24"/>
        </w:rPr>
        <w:t>民族观</w:t>
      </w:r>
      <w:r>
        <w:rPr>
          <w:sz w:val="24"/>
          <w:szCs w:val="24"/>
        </w:rPr>
        <w:t>、</w:t>
      </w:r>
      <w:r>
        <w:rPr>
          <w:rFonts w:ascii="楷体" w:hAnsi="楷体" w:eastAsia="楷体" w:cs="楷体"/>
          <w:sz w:val="24"/>
          <w:szCs w:val="24"/>
        </w:rPr>
        <w:t>国家观</w:t>
      </w:r>
      <w:r>
        <w:rPr>
          <w:sz w:val="24"/>
          <w:szCs w:val="24"/>
        </w:rPr>
        <w:t>、</w:t>
      </w:r>
      <w:r>
        <w:rPr>
          <w:rFonts w:ascii="楷体" w:hAnsi="楷体" w:eastAsia="楷体" w:cs="楷体"/>
          <w:sz w:val="24"/>
          <w:szCs w:val="24"/>
        </w:rPr>
        <w:t>文化观</w:t>
      </w:r>
      <w:r>
        <w:rPr>
          <w:sz w:val="24"/>
          <w:szCs w:val="24"/>
        </w:rPr>
        <w:t>，</w:t>
      </w:r>
      <w:r>
        <w:rPr>
          <w:rFonts w:ascii="楷体" w:hAnsi="楷体" w:eastAsia="楷体" w:cs="楷体"/>
          <w:sz w:val="24"/>
          <w:szCs w:val="24"/>
        </w:rPr>
        <w:t>增强我们作为中国人的骨气和底气</w:t>
      </w:r>
      <w:r>
        <w:rPr>
          <w:sz w:val="24"/>
          <w:szCs w:val="24"/>
        </w:rPr>
        <w:t>，</w:t>
      </w:r>
      <w:r>
        <w:rPr>
          <w:rFonts w:ascii="楷体" w:hAnsi="楷体" w:eastAsia="楷体" w:cs="楷体"/>
          <w:sz w:val="24"/>
          <w:szCs w:val="24"/>
        </w:rPr>
        <w:t>并对民族未来有更理性的把握</w:t>
      </w:r>
      <w:r>
        <w:rPr>
          <w:sz w:val="24"/>
          <w:szCs w:val="24"/>
        </w:rPr>
        <w:t>，</w:t>
      </w:r>
      <w:r>
        <w:rPr>
          <w:rFonts w:ascii="楷体" w:hAnsi="楷体" w:eastAsia="楷体" w:cs="楷体"/>
          <w:sz w:val="24"/>
          <w:szCs w:val="24"/>
        </w:rPr>
        <w:t>从而点燃实现梦想的激情与希望</w:t>
      </w:r>
      <w:r>
        <w:rPr>
          <w:sz w:val="24"/>
          <w:szCs w:val="24"/>
        </w:rPr>
        <w:t>。</w:t>
      </w:r>
      <w:r>
        <w:rPr>
          <w:rFonts w:ascii="楷体" w:hAnsi="楷体" w:eastAsia="楷体" w:cs="楷体"/>
          <w:sz w:val="24"/>
          <w:szCs w:val="24"/>
        </w:rPr>
        <w:t>特别是在全球化背景下</w:t>
      </w:r>
      <w:r>
        <w:rPr>
          <w:sz w:val="24"/>
          <w:szCs w:val="24"/>
        </w:rPr>
        <w:t>，</w:t>
      </w:r>
      <w:r>
        <w:rPr>
          <w:rFonts w:ascii="楷体" w:hAnsi="楷体" w:eastAsia="楷体" w:cs="楷体"/>
          <w:sz w:val="24"/>
          <w:szCs w:val="24"/>
        </w:rPr>
        <w:t>实现民族复兴</w:t>
      </w:r>
      <w:r>
        <w:rPr>
          <w:sz w:val="24"/>
          <w:szCs w:val="24"/>
        </w:rPr>
        <w:t>，</w:t>
      </w:r>
      <w:r>
        <w:rPr>
          <w:rFonts w:ascii="楷体" w:hAnsi="楷体" w:eastAsia="楷体" w:cs="楷体"/>
          <w:sz w:val="24"/>
          <w:szCs w:val="24"/>
        </w:rPr>
        <w:t>更要弘扬人文精神</w:t>
      </w:r>
      <w:r>
        <w:rPr>
          <w:sz w:val="24"/>
          <w:szCs w:val="24"/>
        </w:rPr>
        <w:t>。</w:t>
      </w:r>
      <w:r>
        <w:rPr>
          <w:rFonts w:ascii="楷体" w:hAnsi="楷体" w:eastAsia="楷体" w:cs="楷体"/>
          <w:sz w:val="24"/>
          <w:szCs w:val="24"/>
        </w:rPr>
        <w:t>要加强对哲学和人文社会科学的研究</w:t>
      </w:r>
      <w:r>
        <w:rPr>
          <w:sz w:val="24"/>
          <w:szCs w:val="24"/>
        </w:rPr>
        <w:t>，</w:t>
      </w:r>
      <w:r>
        <w:rPr>
          <w:rFonts w:ascii="楷体" w:hAnsi="楷体" w:eastAsia="楷体" w:cs="楷体"/>
          <w:sz w:val="24"/>
          <w:szCs w:val="24"/>
        </w:rPr>
        <w:t>从历史和现实</w:t>
      </w:r>
      <w:r>
        <w:rPr>
          <w:sz w:val="24"/>
          <w:szCs w:val="24"/>
        </w:rPr>
        <w:t>、</w:t>
      </w:r>
      <w:r>
        <w:rPr>
          <w:rFonts w:ascii="楷体" w:hAnsi="楷体" w:eastAsia="楷体" w:cs="楷体"/>
          <w:sz w:val="24"/>
          <w:szCs w:val="24"/>
        </w:rPr>
        <w:t>理论和实践相结合的角度深入阐释如何更好坚持中国道路</w:t>
      </w:r>
      <w:r>
        <w:rPr>
          <w:sz w:val="24"/>
          <w:szCs w:val="24"/>
        </w:rPr>
        <w:t>、</w:t>
      </w:r>
      <w:r>
        <w:rPr>
          <w:rFonts w:ascii="楷体" w:hAnsi="楷体" w:eastAsia="楷体" w:cs="楷体"/>
          <w:sz w:val="24"/>
          <w:szCs w:val="24"/>
        </w:rPr>
        <w:t>弘扬中国精神</w:t>
      </w:r>
      <w:r>
        <w:rPr>
          <w:sz w:val="24"/>
          <w:szCs w:val="24"/>
        </w:rPr>
        <w:t>、</w:t>
      </w:r>
      <w:r>
        <w:rPr>
          <w:rFonts w:ascii="楷体" w:hAnsi="楷体" w:eastAsia="楷体" w:cs="楷体"/>
          <w:sz w:val="24"/>
          <w:szCs w:val="24"/>
        </w:rPr>
        <w:t>凝聚中国力量</w:t>
      </w:r>
      <w:r>
        <w:rPr>
          <w:sz w:val="24"/>
          <w:szCs w:val="24"/>
        </w:rPr>
        <w:t>，</w:t>
      </w:r>
      <w:r>
        <w:rPr>
          <w:rFonts w:ascii="楷体" w:hAnsi="楷体" w:eastAsia="楷体" w:cs="楷体"/>
          <w:sz w:val="24"/>
          <w:szCs w:val="24"/>
        </w:rPr>
        <w:t>让世界更全面地认识中国</w:t>
      </w:r>
      <w:r>
        <w:rPr>
          <w:sz w:val="24"/>
          <w:szCs w:val="24"/>
        </w:rPr>
        <w:t>、</w:t>
      </w:r>
      <w:r>
        <w:rPr>
          <w:rFonts w:ascii="楷体" w:hAnsi="楷体" w:eastAsia="楷体" w:cs="楷体"/>
          <w:sz w:val="24"/>
          <w:szCs w:val="24"/>
        </w:rPr>
        <w:t>了解中国</w:t>
      </w:r>
      <w:r>
        <w:rPr>
          <w:sz w:val="24"/>
          <w:szCs w:val="24"/>
        </w:rPr>
        <w:t>，</w:t>
      </w:r>
      <w:r>
        <w:rPr>
          <w:rFonts w:ascii="楷体" w:hAnsi="楷体" w:eastAsia="楷体" w:cs="楷体"/>
          <w:sz w:val="24"/>
          <w:szCs w:val="24"/>
        </w:rPr>
        <w:t>更深入地理解中华文明</w:t>
      </w:r>
      <w:r>
        <w:rPr>
          <w:sz w:val="24"/>
          <w:szCs w:val="24"/>
        </w:rPr>
        <w:t>。</w:t>
      </w:r>
    </w:p>
    <w:p w14:paraId="2AD3D83C">
      <w:pPr>
        <w:spacing w:before="0" w:after="0"/>
        <w:ind w:firstLine="440"/>
      </w:pPr>
      <w:r>
        <w:rPr>
          <w:rFonts w:ascii="楷体" w:hAnsi="楷体" w:eastAsia="楷体" w:cs="楷体"/>
          <w:sz w:val="24"/>
          <w:szCs w:val="24"/>
        </w:rPr>
        <w:t>让人文之光照亮社会进步之路</w:t>
      </w:r>
      <w:r>
        <w:rPr>
          <w:sz w:val="24"/>
          <w:szCs w:val="24"/>
        </w:rPr>
        <w:t>。</w:t>
      </w:r>
      <w:r>
        <w:rPr>
          <w:rFonts w:ascii="楷体" w:hAnsi="楷体" w:eastAsia="楷体" w:cs="楷体"/>
          <w:sz w:val="24"/>
          <w:szCs w:val="24"/>
        </w:rPr>
        <w:t>一部人类文明史</w:t>
      </w:r>
      <w:r>
        <w:rPr>
          <w:sz w:val="24"/>
          <w:szCs w:val="24"/>
        </w:rPr>
        <w:t>，</w:t>
      </w:r>
      <w:r>
        <w:rPr>
          <w:rFonts w:ascii="楷体" w:hAnsi="楷体" w:eastAsia="楷体" w:cs="楷体"/>
          <w:sz w:val="24"/>
          <w:szCs w:val="24"/>
        </w:rPr>
        <w:t>一方面记述着科学技术创造的无数奇迹</w:t>
      </w:r>
      <w:r>
        <w:rPr>
          <w:sz w:val="24"/>
          <w:szCs w:val="24"/>
        </w:rPr>
        <w:t>，</w:t>
      </w:r>
      <w:r>
        <w:rPr>
          <w:rFonts w:ascii="楷体" w:hAnsi="楷体" w:eastAsia="楷体" w:cs="楷体"/>
          <w:sz w:val="24"/>
          <w:szCs w:val="24"/>
        </w:rPr>
        <w:t>另一方面也烙印着人文社会科学不断演进的足迹</w:t>
      </w:r>
      <w:r>
        <w:rPr>
          <w:sz w:val="24"/>
          <w:szCs w:val="24"/>
        </w:rPr>
        <w:t>。</w:t>
      </w:r>
      <w:r>
        <w:rPr>
          <w:rFonts w:ascii="楷体" w:hAnsi="楷体" w:eastAsia="楷体" w:cs="楷体"/>
          <w:sz w:val="24"/>
          <w:szCs w:val="24"/>
        </w:rPr>
        <w:t>从</w:t>
      </w:r>
      <w:r>
        <w:rPr>
          <w:sz w:val="24"/>
          <w:szCs w:val="24"/>
        </w:rPr>
        <w:t>“</w:t>
      </w:r>
      <w:r>
        <w:rPr>
          <w:rFonts w:ascii="楷体" w:hAnsi="楷体" w:eastAsia="楷体" w:cs="楷体"/>
          <w:sz w:val="24"/>
          <w:szCs w:val="24"/>
        </w:rPr>
        <w:t>诸子百家</w:t>
      </w:r>
      <w:r>
        <w:rPr>
          <w:sz w:val="24"/>
          <w:szCs w:val="24"/>
        </w:rPr>
        <w:t>”</w:t>
      </w:r>
      <w:r>
        <w:rPr>
          <w:rFonts w:ascii="楷体" w:hAnsi="楷体" w:eastAsia="楷体" w:cs="楷体"/>
          <w:sz w:val="24"/>
          <w:szCs w:val="24"/>
        </w:rPr>
        <w:t>到</w:t>
      </w:r>
      <w:r>
        <w:rPr>
          <w:sz w:val="24"/>
          <w:szCs w:val="24"/>
        </w:rPr>
        <w:t>“</w:t>
      </w:r>
      <w:r>
        <w:rPr>
          <w:rFonts w:ascii="楷体" w:hAnsi="楷体" w:eastAsia="楷体" w:cs="楷体"/>
          <w:sz w:val="24"/>
          <w:szCs w:val="24"/>
        </w:rPr>
        <w:t>二十五史</w:t>
      </w:r>
      <w:r>
        <w:rPr>
          <w:sz w:val="24"/>
          <w:szCs w:val="24"/>
        </w:rPr>
        <w:t>”，</w:t>
      </w:r>
      <w:r>
        <w:rPr>
          <w:rFonts w:ascii="楷体" w:hAnsi="楷体" w:eastAsia="楷体" w:cs="楷体"/>
          <w:sz w:val="24"/>
          <w:szCs w:val="24"/>
        </w:rPr>
        <w:t>人文之光烛照中华民族数千年</w:t>
      </w:r>
      <w:r>
        <w:rPr>
          <w:sz w:val="24"/>
          <w:szCs w:val="24"/>
        </w:rPr>
        <w:t>，</w:t>
      </w:r>
      <w:r>
        <w:rPr>
          <w:rFonts w:ascii="楷体" w:hAnsi="楷体" w:eastAsia="楷体" w:cs="楷体"/>
          <w:sz w:val="24"/>
          <w:szCs w:val="24"/>
        </w:rPr>
        <w:t>今天依旧给我们温暖和力量</w:t>
      </w:r>
      <w:r>
        <w:rPr>
          <w:sz w:val="24"/>
          <w:szCs w:val="24"/>
        </w:rPr>
        <w:t>。</w:t>
      </w:r>
      <w:r>
        <w:rPr>
          <w:sz w:val="24"/>
          <w:szCs w:val="24"/>
          <w:u w:val="wave" w:color="000000"/>
        </w:rPr>
        <w:t>“</w:t>
      </w:r>
      <w:r>
        <w:rPr>
          <w:rFonts w:ascii="楷体" w:hAnsi="楷体" w:eastAsia="楷体" w:cs="楷体"/>
          <w:sz w:val="24"/>
          <w:szCs w:val="24"/>
          <w:u w:val="wave" w:color="000000"/>
        </w:rPr>
        <w:t>两弹一星</w:t>
      </w:r>
      <w:r>
        <w:rPr>
          <w:sz w:val="24"/>
          <w:szCs w:val="24"/>
          <w:u w:val="wave" w:color="000000"/>
        </w:rPr>
        <w:t>”</w:t>
      </w:r>
      <w:r>
        <w:rPr>
          <w:rFonts w:ascii="楷体" w:hAnsi="楷体" w:eastAsia="楷体" w:cs="楷体"/>
          <w:sz w:val="24"/>
          <w:szCs w:val="24"/>
          <w:u w:val="wave" w:color="000000"/>
        </w:rPr>
        <w:t>元勋钱学森说过</w:t>
      </w:r>
      <w:r>
        <w:rPr>
          <w:sz w:val="24"/>
          <w:szCs w:val="24"/>
          <w:u w:val="wave" w:color="000000"/>
        </w:rPr>
        <w:t>，“</w:t>
      </w:r>
      <w:r>
        <w:rPr>
          <w:rFonts w:ascii="楷体" w:hAnsi="楷体" w:eastAsia="楷体" w:cs="楷体"/>
          <w:sz w:val="24"/>
          <w:szCs w:val="24"/>
          <w:u w:val="wave" w:color="000000"/>
        </w:rPr>
        <w:t>一个理性的时代会在人类的进步发展中产生</w:t>
      </w:r>
      <w:r>
        <w:rPr>
          <w:sz w:val="24"/>
          <w:szCs w:val="24"/>
          <w:u w:val="wave" w:color="000000"/>
        </w:rPr>
        <w:t>。</w:t>
      </w:r>
      <w:r>
        <w:rPr>
          <w:rFonts w:ascii="楷体" w:hAnsi="楷体" w:eastAsia="楷体" w:cs="楷体"/>
          <w:sz w:val="24"/>
          <w:szCs w:val="24"/>
          <w:u w:val="wave" w:color="000000"/>
        </w:rPr>
        <w:t>在这个时代中</w:t>
      </w:r>
      <w:r>
        <w:rPr>
          <w:sz w:val="24"/>
          <w:szCs w:val="24"/>
          <w:u w:val="wave" w:color="000000"/>
        </w:rPr>
        <w:t>，</w:t>
      </w:r>
      <w:r>
        <w:rPr>
          <w:rFonts w:ascii="楷体" w:hAnsi="楷体" w:eastAsia="楷体" w:cs="楷体"/>
          <w:sz w:val="24"/>
          <w:szCs w:val="24"/>
          <w:u w:val="wave" w:color="000000"/>
        </w:rPr>
        <w:t>不仅是存在决定意识</w:t>
      </w:r>
      <w:r>
        <w:rPr>
          <w:sz w:val="24"/>
          <w:szCs w:val="24"/>
          <w:u w:val="wave" w:color="000000"/>
        </w:rPr>
        <w:t>，</w:t>
      </w:r>
      <w:r>
        <w:rPr>
          <w:rFonts w:ascii="楷体" w:hAnsi="楷体" w:eastAsia="楷体" w:cs="楷体"/>
          <w:sz w:val="24"/>
          <w:szCs w:val="24"/>
          <w:u w:val="wave" w:color="000000"/>
        </w:rPr>
        <w:t>而且人类的高尚思想追求将影响世界</w:t>
      </w:r>
      <w:r>
        <w:rPr>
          <w:sz w:val="24"/>
          <w:szCs w:val="24"/>
          <w:u w:val="wave" w:color="000000"/>
        </w:rPr>
        <w:t>”。</w:t>
      </w:r>
      <w:r>
        <w:rPr>
          <w:sz w:val="24"/>
          <w:szCs w:val="24"/>
          <w:vertAlign w:val="superscript"/>
        </w:rPr>
        <w:t>④</w:t>
      </w:r>
      <w:r>
        <w:rPr>
          <w:rFonts w:ascii="楷体" w:hAnsi="楷体" w:eastAsia="楷体" w:cs="楷体"/>
          <w:sz w:val="24"/>
          <w:szCs w:val="24"/>
          <w:u w:val="wave" w:color="000000"/>
        </w:rPr>
        <w:t>建设一个如晨曦般澄明</w:t>
      </w:r>
      <w:r>
        <w:rPr>
          <w:sz w:val="24"/>
          <w:szCs w:val="24"/>
          <w:u w:val="wave" w:color="000000"/>
        </w:rPr>
        <w:t>、</w:t>
      </w:r>
      <w:r>
        <w:rPr>
          <w:rFonts w:ascii="楷体" w:hAnsi="楷体" w:eastAsia="楷体" w:cs="楷体"/>
          <w:sz w:val="24"/>
          <w:szCs w:val="24"/>
          <w:u w:val="wave" w:color="000000"/>
        </w:rPr>
        <w:t>如日升般进步的社会</w:t>
      </w:r>
      <w:r>
        <w:rPr>
          <w:sz w:val="24"/>
          <w:szCs w:val="24"/>
          <w:u w:val="wave" w:color="000000"/>
        </w:rPr>
        <w:t>，</w:t>
      </w:r>
      <w:r>
        <w:rPr>
          <w:rFonts w:ascii="楷体" w:hAnsi="楷体" w:eastAsia="楷体" w:cs="楷体"/>
          <w:sz w:val="24"/>
          <w:szCs w:val="24"/>
          <w:u w:val="wave" w:color="000000"/>
        </w:rPr>
        <w:t>如果缺乏人文精神的滋养和引领</w:t>
      </w:r>
      <w:r>
        <w:rPr>
          <w:sz w:val="24"/>
          <w:szCs w:val="24"/>
          <w:u w:val="wave" w:color="000000"/>
        </w:rPr>
        <w:t>，</w:t>
      </w:r>
      <w:r>
        <w:rPr>
          <w:rFonts w:ascii="楷体" w:hAnsi="楷体" w:eastAsia="楷体" w:cs="楷体"/>
          <w:sz w:val="24"/>
          <w:szCs w:val="24"/>
          <w:u w:val="wave" w:color="000000"/>
        </w:rPr>
        <w:t>社会文明将失去自己的内核和灵魂</w:t>
      </w:r>
      <w:r>
        <w:rPr>
          <w:sz w:val="24"/>
          <w:szCs w:val="24"/>
          <w:u w:val="wave" w:color="000000"/>
        </w:rPr>
        <w:t>。</w:t>
      </w:r>
      <w:r>
        <w:rPr>
          <w:sz w:val="24"/>
          <w:szCs w:val="24"/>
          <w:vertAlign w:val="superscript"/>
        </w:rPr>
        <w:t>⑤</w:t>
      </w:r>
      <w:r>
        <w:rPr>
          <w:rFonts w:ascii="楷体" w:hAnsi="楷体" w:eastAsia="楷体" w:cs="楷体"/>
          <w:sz w:val="24"/>
          <w:szCs w:val="24"/>
        </w:rPr>
        <w:t>从这个意义上说</w:t>
      </w:r>
      <w:r>
        <w:rPr>
          <w:sz w:val="24"/>
          <w:szCs w:val="24"/>
        </w:rPr>
        <w:t>，</w:t>
      </w:r>
      <w:r>
        <w:rPr>
          <w:rFonts w:ascii="楷体" w:hAnsi="楷体" w:eastAsia="楷体" w:cs="楷体"/>
          <w:sz w:val="24"/>
          <w:szCs w:val="24"/>
        </w:rPr>
        <w:t>加强人文教育</w:t>
      </w:r>
      <w:r>
        <w:rPr>
          <w:sz w:val="24"/>
          <w:szCs w:val="24"/>
        </w:rPr>
        <w:t>，</w:t>
      </w:r>
      <w:r>
        <w:rPr>
          <w:rFonts w:ascii="楷体" w:hAnsi="楷体" w:eastAsia="楷体" w:cs="楷体"/>
          <w:sz w:val="24"/>
          <w:szCs w:val="24"/>
        </w:rPr>
        <w:t>培养人文精神</w:t>
      </w:r>
      <w:r>
        <w:rPr>
          <w:sz w:val="24"/>
          <w:szCs w:val="24"/>
        </w:rPr>
        <w:t>，</w:t>
      </w:r>
      <w:r>
        <w:rPr>
          <w:rFonts w:ascii="楷体" w:hAnsi="楷体" w:eastAsia="楷体" w:cs="楷体"/>
          <w:sz w:val="24"/>
          <w:szCs w:val="24"/>
        </w:rPr>
        <w:t>塑造民族品格</w:t>
      </w:r>
      <w:r>
        <w:rPr>
          <w:sz w:val="24"/>
          <w:szCs w:val="24"/>
        </w:rPr>
        <w:t>，</w:t>
      </w:r>
      <w:r>
        <w:rPr>
          <w:rFonts w:ascii="楷体" w:hAnsi="楷体" w:eastAsia="楷体" w:cs="楷体"/>
          <w:sz w:val="24"/>
          <w:szCs w:val="24"/>
        </w:rPr>
        <w:t>将直接影响社会进步的水平和文明发展的程度</w:t>
      </w:r>
      <w:r>
        <w:rPr>
          <w:sz w:val="24"/>
          <w:szCs w:val="24"/>
        </w:rPr>
        <w:t>。</w:t>
      </w:r>
    </w:p>
    <w:p w14:paraId="597E8C12">
      <w:pPr>
        <w:spacing w:before="0" w:after="0"/>
        <w:ind w:firstLine="440"/>
      </w:pPr>
      <w:r>
        <w:rPr>
          <w:rFonts w:ascii="楷体" w:hAnsi="楷体" w:eastAsia="楷体" w:cs="楷体"/>
          <w:sz w:val="24"/>
          <w:szCs w:val="24"/>
        </w:rPr>
        <w:t>让人文之光照亮公众生活之路</w:t>
      </w:r>
      <w:r>
        <w:rPr>
          <w:sz w:val="24"/>
          <w:szCs w:val="24"/>
        </w:rPr>
        <w:t>。</w:t>
      </w:r>
      <w:r>
        <w:rPr>
          <w:rFonts w:ascii="楷体" w:hAnsi="楷体" w:eastAsia="楷体" w:cs="楷体"/>
          <w:sz w:val="24"/>
          <w:szCs w:val="24"/>
          <w:u w:val="wave" w:color="000000"/>
        </w:rPr>
        <w:t>古人云</w:t>
      </w:r>
      <w:r>
        <w:rPr>
          <w:sz w:val="24"/>
          <w:szCs w:val="24"/>
          <w:u w:val="wave" w:color="000000"/>
        </w:rPr>
        <w:t>，“</w:t>
      </w:r>
      <w:r>
        <w:rPr>
          <w:rFonts w:ascii="楷体" w:hAnsi="楷体" w:eastAsia="楷体" w:cs="楷体"/>
          <w:sz w:val="24"/>
          <w:szCs w:val="24"/>
          <w:u w:val="wave" w:color="000000"/>
        </w:rPr>
        <w:t>观乎人文</w:t>
      </w:r>
      <w:r>
        <w:rPr>
          <w:sz w:val="24"/>
          <w:szCs w:val="24"/>
          <w:u w:val="wave" w:color="000000"/>
        </w:rPr>
        <w:t>，</w:t>
      </w:r>
      <w:r>
        <w:rPr>
          <w:rFonts w:ascii="楷体" w:hAnsi="楷体" w:eastAsia="楷体" w:cs="楷体"/>
          <w:sz w:val="24"/>
          <w:szCs w:val="24"/>
          <w:u w:val="wave" w:color="000000"/>
        </w:rPr>
        <w:t>以化成天下</w:t>
      </w:r>
      <w:r>
        <w:rPr>
          <w:sz w:val="24"/>
          <w:szCs w:val="24"/>
          <w:u w:val="wave" w:color="000000"/>
        </w:rPr>
        <w:t>”。</w:t>
      </w:r>
      <w:r>
        <w:rPr>
          <w:sz w:val="24"/>
          <w:szCs w:val="24"/>
          <w:vertAlign w:val="superscript"/>
        </w:rPr>
        <w:t>⑥</w:t>
      </w:r>
      <w:r>
        <w:rPr>
          <w:rFonts w:ascii="楷体" w:hAnsi="楷体" w:eastAsia="楷体" w:cs="楷体"/>
          <w:sz w:val="24"/>
          <w:szCs w:val="24"/>
        </w:rPr>
        <w:t>人文精神可以启迪思想</w:t>
      </w:r>
      <w:r>
        <w:rPr>
          <w:sz w:val="24"/>
          <w:szCs w:val="24"/>
        </w:rPr>
        <w:t>、</w:t>
      </w:r>
      <w:r>
        <w:rPr>
          <w:rFonts w:ascii="楷体" w:hAnsi="楷体" w:eastAsia="楷体" w:cs="楷体"/>
          <w:sz w:val="24"/>
          <w:szCs w:val="24"/>
        </w:rPr>
        <w:t>陶冶情操</w:t>
      </w:r>
      <w:r>
        <w:rPr>
          <w:sz w:val="24"/>
          <w:szCs w:val="24"/>
        </w:rPr>
        <w:t>、</w:t>
      </w:r>
      <w:r>
        <w:rPr>
          <w:rFonts w:ascii="楷体" w:hAnsi="楷体" w:eastAsia="楷体" w:cs="楷体"/>
          <w:sz w:val="24"/>
          <w:szCs w:val="24"/>
        </w:rPr>
        <w:t>温润心灵</w:t>
      </w:r>
      <w:r>
        <w:rPr>
          <w:sz w:val="24"/>
          <w:szCs w:val="24"/>
        </w:rPr>
        <w:t>，</w:t>
      </w:r>
      <w:r>
        <w:rPr>
          <w:rFonts w:ascii="楷体" w:hAnsi="楷体" w:eastAsia="楷体" w:cs="楷体"/>
          <w:sz w:val="24"/>
          <w:szCs w:val="24"/>
        </w:rPr>
        <w:t>以文化人</w:t>
      </w:r>
      <w:r>
        <w:rPr>
          <w:sz w:val="24"/>
          <w:szCs w:val="24"/>
        </w:rPr>
        <w:t>、</w:t>
      </w:r>
      <w:r>
        <w:rPr>
          <w:rFonts w:ascii="楷体" w:hAnsi="楷体" w:eastAsia="楷体" w:cs="楷体"/>
          <w:sz w:val="24"/>
          <w:szCs w:val="24"/>
        </w:rPr>
        <w:t>以文育人</w:t>
      </w:r>
      <w:r>
        <w:rPr>
          <w:sz w:val="24"/>
          <w:szCs w:val="24"/>
        </w:rPr>
        <w:t>，</w:t>
      </w:r>
      <w:r>
        <w:rPr>
          <w:rFonts w:ascii="楷体" w:hAnsi="楷体" w:eastAsia="楷体" w:cs="楷体"/>
          <w:sz w:val="24"/>
          <w:szCs w:val="24"/>
        </w:rPr>
        <w:t>可以带来认知社会的新视野和新境界</w:t>
      </w:r>
      <w:r>
        <w:rPr>
          <w:sz w:val="24"/>
          <w:szCs w:val="24"/>
        </w:rPr>
        <w:t>。</w:t>
      </w:r>
      <w:r>
        <w:rPr>
          <w:rFonts w:ascii="楷体" w:hAnsi="楷体" w:eastAsia="楷体" w:cs="楷体"/>
          <w:sz w:val="24"/>
          <w:szCs w:val="24"/>
        </w:rPr>
        <w:t>培养人文情怀</w:t>
      </w:r>
      <w:r>
        <w:rPr>
          <w:sz w:val="24"/>
          <w:szCs w:val="24"/>
        </w:rPr>
        <w:t>，</w:t>
      </w:r>
      <w:r>
        <w:rPr>
          <w:rFonts w:ascii="楷体" w:hAnsi="楷体" w:eastAsia="楷体" w:cs="楷体"/>
          <w:sz w:val="24"/>
          <w:szCs w:val="24"/>
        </w:rPr>
        <w:t>不仅要读文史哲</w:t>
      </w:r>
      <w:r>
        <w:rPr>
          <w:sz w:val="24"/>
          <w:szCs w:val="24"/>
        </w:rPr>
        <w:t>，</w:t>
      </w:r>
      <w:r>
        <w:rPr>
          <w:rFonts w:ascii="楷体" w:hAnsi="楷体" w:eastAsia="楷体" w:cs="楷体"/>
          <w:sz w:val="24"/>
          <w:szCs w:val="24"/>
        </w:rPr>
        <w:t>更要培养一种对生命的热爱和尊重</w:t>
      </w:r>
      <w:r>
        <w:rPr>
          <w:sz w:val="24"/>
          <w:szCs w:val="24"/>
        </w:rPr>
        <w:t>，</w:t>
      </w:r>
      <w:r>
        <w:rPr>
          <w:rFonts w:ascii="楷体" w:hAnsi="楷体" w:eastAsia="楷体" w:cs="楷体"/>
          <w:sz w:val="24"/>
          <w:szCs w:val="24"/>
        </w:rPr>
        <w:t>对真理的探索和敬畏</w:t>
      </w:r>
      <w:r>
        <w:rPr>
          <w:sz w:val="24"/>
          <w:szCs w:val="24"/>
        </w:rPr>
        <w:t>，</w:t>
      </w:r>
      <w:r>
        <w:rPr>
          <w:rFonts w:ascii="楷体" w:hAnsi="楷体" w:eastAsia="楷体" w:cs="楷体"/>
          <w:sz w:val="24"/>
          <w:szCs w:val="24"/>
        </w:rPr>
        <w:t>对信仰的执着和坚定</w:t>
      </w:r>
      <w:r>
        <w:rPr>
          <w:sz w:val="24"/>
          <w:szCs w:val="24"/>
        </w:rPr>
        <w:t>。</w:t>
      </w:r>
      <w:r>
        <w:rPr>
          <w:rFonts w:ascii="楷体" w:hAnsi="楷体" w:eastAsia="楷体" w:cs="楷体"/>
          <w:sz w:val="24"/>
          <w:szCs w:val="24"/>
        </w:rPr>
        <w:t>新时代需要造就知识丰富</w:t>
      </w:r>
      <w:r>
        <w:rPr>
          <w:sz w:val="24"/>
          <w:szCs w:val="24"/>
        </w:rPr>
        <w:t>、</w:t>
      </w:r>
      <w:r>
        <w:rPr>
          <w:rFonts w:ascii="楷体" w:hAnsi="楷体" w:eastAsia="楷体" w:cs="楷体"/>
          <w:sz w:val="24"/>
          <w:szCs w:val="24"/>
        </w:rPr>
        <w:t>情操高尚</w:t>
      </w:r>
      <w:r>
        <w:rPr>
          <w:sz w:val="24"/>
          <w:szCs w:val="24"/>
        </w:rPr>
        <w:t>、</w:t>
      </w:r>
      <w:r>
        <w:rPr>
          <w:rFonts w:ascii="楷体" w:hAnsi="楷体" w:eastAsia="楷体" w:cs="楷体"/>
          <w:sz w:val="24"/>
          <w:szCs w:val="24"/>
        </w:rPr>
        <w:t>意志坚定</w:t>
      </w:r>
      <w:r>
        <w:rPr>
          <w:sz w:val="24"/>
          <w:szCs w:val="24"/>
        </w:rPr>
        <w:t>、</w:t>
      </w:r>
      <w:r>
        <w:rPr>
          <w:rFonts w:ascii="楷体" w:hAnsi="楷体" w:eastAsia="楷体" w:cs="楷体"/>
          <w:sz w:val="24"/>
          <w:szCs w:val="24"/>
        </w:rPr>
        <w:t>素养深厚</w:t>
      </w:r>
      <w:r>
        <w:rPr>
          <w:sz w:val="24"/>
          <w:szCs w:val="24"/>
        </w:rPr>
        <w:t>、</w:t>
      </w:r>
      <w:r>
        <w:rPr>
          <w:rFonts w:ascii="楷体" w:hAnsi="楷体" w:eastAsia="楷体" w:cs="楷体"/>
          <w:sz w:val="24"/>
          <w:szCs w:val="24"/>
        </w:rPr>
        <w:t>人格健全的社会主义建设者</w:t>
      </w:r>
      <w:r>
        <w:rPr>
          <w:sz w:val="24"/>
          <w:szCs w:val="24"/>
        </w:rPr>
        <w:t>，</w:t>
      </w:r>
      <w:r>
        <w:rPr>
          <w:rFonts w:ascii="楷体" w:hAnsi="楷体" w:eastAsia="楷体" w:cs="楷体"/>
          <w:sz w:val="24"/>
          <w:szCs w:val="24"/>
        </w:rPr>
        <w:t>而不是只有物质生活</w:t>
      </w:r>
      <w:r>
        <w:rPr>
          <w:sz w:val="24"/>
          <w:szCs w:val="24"/>
        </w:rPr>
        <w:t>、</w:t>
      </w:r>
      <w:r>
        <w:rPr>
          <w:rFonts w:ascii="楷体" w:hAnsi="楷体" w:eastAsia="楷体" w:cs="楷体"/>
          <w:sz w:val="24"/>
          <w:szCs w:val="24"/>
        </w:rPr>
        <w:t>缺乏精神生活的</w:t>
      </w:r>
      <w:r>
        <w:rPr>
          <w:sz w:val="24"/>
          <w:szCs w:val="24"/>
        </w:rPr>
        <w:t>“</w:t>
      </w:r>
      <w:r>
        <w:rPr>
          <w:rFonts w:ascii="楷体" w:hAnsi="楷体" w:eastAsia="楷体" w:cs="楷体"/>
          <w:sz w:val="24"/>
          <w:szCs w:val="24"/>
        </w:rPr>
        <w:t>单面人</w:t>
      </w:r>
      <w:r>
        <w:rPr>
          <w:sz w:val="24"/>
          <w:szCs w:val="24"/>
        </w:rPr>
        <w:t>”。</w:t>
      </w:r>
      <w:r>
        <w:rPr>
          <w:rFonts w:ascii="楷体" w:hAnsi="楷体" w:eastAsia="楷体" w:cs="楷体"/>
          <w:sz w:val="24"/>
          <w:szCs w:val="24"/>
        </w:rPr>
        <w:t>让人文精神照进现实</w:t>
      </w:r>
      <w:r>
        <w:rPr>
          <w:sz w:val="24"/>
          <w:szCs w:val="24"/>
        </w:rPr>
        <w:t>，</w:t>
      </w:r>
      <w:r>
        <w:rPr>
          <w:rFonts w:ascii="楷体" w:hAnsi="楷体" w:eastAsia="楷体" w:cs="楷体"/>
          <w:sz w:val="24"/>
          <w:szCs w:val="24"/>
        </w:rPr>
        <w:t>并照亮每个人的心灵世界</w:t>
      </w:r>
      <w:r>
        <w:rPr>
          <w:sz w:val="24"/>
          <w:szCs w:val="24"/>
        </w:rPr>
        <w:t>，</w:t>
      </w:r>
      <w:r>
        <w:rPr>
          <w:rFonts w:ascii="楷体" w:hAnsi="楷体" w:eastAsia="楷体" w:cs="楷体"/>
          <w:sz w:val="24"/>
          <w:szCs w:val="24"/>
        </w:rPr>
        <w:t>这也是人们对美好生活的向往和追求</w:t>
      </w:r>
      <w:r>
        <w:rPr>
          <w:sz w:val="24"/>
          <w:szCs w:val="24"/>
        </w:rPr>
        <w:t>。</w:t>
      </w:r>
    </w:p>
    <w:p w14:paraId="66B4BC95">
      <w:pPr>
        <w:spacing w:before="0" w:after="0"/>
        <w:ind w:firstLine="440"/>
      </w:pPr>
      <w:r>
        <w:rPr>
          <w:rFonts w:ascii="楷体" w:hAnsi="楷体" w:eastAsia="楷体" w:cs="楷体"/>
          <w:sz w:val="24"/>
          <w:szCs w:val="24"/>
          <w:u w:val="wave" w:color="000000"/>
        </w:rPr>
        <w:t>习近平总书记深刻指出</w:t>
      </w:r>
      <w:r>
        <w:rPr>
          <w:sz w:val="24"/>
          <w:szCs w:val="24"/>
          <w:u w:val="wave" w:color="000000"/>
        </w:rPr>
        <w:t>，“</w:t>
      </w:r>
      <w:r>
        <w:rPr>
          <w:rFonts w:ascii="楷体" w:hAnsi="楷体" w:eastAsia="楷体" w:cs="楷体"/>
          <w:sz w:val="24"/>
          <w:szCs w:val="24"/>
          <w:u w:val="wave" w:color="000000"/>
        </w:rPr>
        <w:t>国家之魂</w:t>
      </w:r>
      <w:r>
        <w:rPr>
          <w:sz w:val="24"/>
          <w:szCs w:val="24"/>
          <w:u w:val="wave" w:color="000000"/>
        </w:rPr>
        <w:t>，</w:t>
      </w:r>
      <w:r>
        <w:rPr>
          <w:rFonts w:ascii="楷体" w:hAnsi="楷体" w:eastAsia="楷体" w:cs="楷体"/>
          <w:sz w:val="24"/>
          <w:szCs w:val="24"/>
          <w:u w:val="wave" w:color="000000"/>
        </w:rPr>
        <w:t>文以化之</w:t>
      </w:r>
      <w:r>
        <w:rPr>
          <w:sz w:val="24"/>
          <w:szCs w:val="24"/>
          <w:u w:val="wave" w:color="000000"/>
        </w:rPr>
        <w:t>，</w:t>
      </w:r>
      <w:r>
        <w:rPr>
          <w:rFonts w:ascii="楷体" w:hAnsi="楷体" w:eastAsia="楷体" w:cs="楷体"/>
          <w:sz w:val="24"/>
          <w:szCs w:val="24"/>
          <w:u w:val="wave" w:color="000000"/>
        </w:rPr>
        <w:t>文以铸之</w:t>
      </w:r>
      <w:r>
        <w:rPr>
          <w:sz w:val="24"/>
          <w:szCs w:val="24"/>
          <w:u w:val="wave" w:color="000000"/>
        </w:rPr>
        <w:t>”。</w:t>
      </w:r>
      <w:r>
        <w:rPr>
          <w:sz w:val="24"/>
          <w:szCs w:val="24"/>
          <w:vertAlign w:val="superscript"/>
        </w:rPr>
        <w:t>⑦</w:t>
      </w:r>
      <w:r>
        <w:rPr>
          <w:rFonts w:ascii="楷体" w:hAnsi="楷体" w:eastAsia="楷体" w:cs="楷体"/>
          <w:sz w:val="24"/>
          <w:szCs w:val="24"/>
        </w:rPr>
        <w:t>人文精神是中华文化最醒目的标志之一</w:t>
      </w:r>
      <w:r>
        <w:rPr>
          <w:sz w:val="24"/>
          <w:szCs w:val="24"/>
        </w:rPr>
        <w:t>。</w:t>
      </w:r>
      <w:r>
        <w:rPr>
          <w:rFonts w:ascii="楷体" w:hAnsi="楷体" w:eastAsia="楷体" w:cs="楷体"/>
          <w:sz w:val="24"/>
          <w:szCs w:val="24"/>
          <w:u w:val="wave" w:color="000000"/>
        </w:rPr>
        <w:t>我们要深刻认识人文精神对个人</w:t>
      </w:r>
      <w:r>
        <w:rPr>
          <w:sz w:val="24"/>
          <w:szCs w:val="24"/>
          <w:u w:val="wave" w:color="000000"/>
        </w:rPr>
        <w:t>、</w:t>
      </w:r>
      <w:r>
        <w:rPr>
          <w:rFonts w:ascii="楷体" w:hAnsi="楷体" w:eastAsia="楷体" w:cs="楷体"/>
          <w:sz w:val="24"/>
          <w:szCs w:val="24"/>
          <w:u w:val="wave" w:color="000000"/>
        </w:rPr>
        <w:t>对社会之</w:t>
      </w:r>
      <w:r>
        <w:rPr>
          <w:sz w:val="24"/>
          <w:szCs w:val="24"/>
          <w:u w:val="wave" w:color="000000"/>
        </w:rPr>
        <w:t>“</w:t>
      </w:r>
      <w:r>
        <w:rPr>
          <w:rFonts w:ascii="楷体" w:hAnsi="楷体" w:eastAsia="楷体" w:cs="楷体"/>
          <w:sz w:val="24"/>
          <w:szCs w:val="24"/>
          <w:u w:val="wave" w:color="000000"/>
        </w:rPr>
        <w:t>大用</w:t>
      </w:r>
      <w:r>
        <w:rPr>
          <w:sz w:val="24"/>
          <w:szCs w:val="24"/>
          <w:u w:val="wave" w:color="000000"/>
        </w:rPr>
        <w:t>”，</w:t>
      </w:r>
      <w:r>
        <w:rPr>
          <w:rFonts w:ascii="楷体" w:hAnsi="楷体" w:eastAsia="楷体" w:cs="楷体"/>
          <w:sz w:val="24"/>
          <w:szCs w:val="24"/>
          <w:u w:val="wave" w:color="000000"/>
        </w:rPr>
        <w:t>对国家</w:t>
      </w:r>
      <w:r>
        <w:rPr>
          <w:sz w:val="24"/>
          <w:szCs w:val="24"/>
          <w:u w:val="wave" w:color="000000"/>
        </w:rPr>
        <w:t>、</w:t>
      </w:r>
      <w:r>
        <w:rPr>
          <w:rFonts w:ascii="楷体" w:hAnsi="楷体" w:eastAsia="楷体" w:cs="楷体"/>
          <w:sz w:val="24"/>
          <w:szCs w:val="24"/>
          <w:u w:val="wave" w:color="000000"/>
        </w:rPr>
        <w:t>对民族之</w:t>
      </w:r>
      <w:r>
        <w:rPr>
          <w:sz w:val="24"/>
          <w:szCs w:val="24"/>
          <w:u w:val="wave" w:color="000000"/>
        </w:rPr>
        <w:t>“</w:t>
      </w:r>
      <w:r>
        <w:rPr>
          <w:rFonts w:ascii="楷体" w:hAnsi="楷体" w:eastAsia="楷体" w:cs="楷体"/>
          <w:sz w:val="24"/>
          <w:szCs w:val="24"/>
          <w:u w:val="wave" w:color="000000"/>
        </w:rPr>
        <w:t>大用</w:t>
      </w:r>
      <w:r>
        <w:rPr>
          <w:sz w:val="24"/>
          <w:szCs w:val="24"/>
          <w:u w:val="wave" w:color="000000"/>
        </w:rPr>
        <w:t>”</w:t>
      </w:r>
      <w:r>
        <w:rPr>
          <w:sz w:val="24"/>
          <w:szCs w:val="24"/>
          <w:vertAlign w:val="superscript"/>
        </w:rPr>
        <w:t>⑧</w:t>
      </w:r>
      <w:r>
        <w:rPr>
          <w:sz w:val="24"/>
          <w:szCs w:val="24"/>
        </w:rPr>
        <w:t>，</w:t>
      </w:r>
      <w:r>
        <w:rPr>
          <w:rFonts w:ascii="楷体" w:hAnsi="楷体" w:eastAsia="楷体" w:cs="楷体"/>
          <w:sz w:val="24"/>
          <w:szCs w:val="24"/>
        </w:rPr>
        <w:t>通过涵养人文精神</w:t>
      </w:r>
      <w:r>
        <w:rPr>
          <w:sz w:val="24"/>
          <w:szCs w:val="24"/>
        </w:rPr>
        <w:t>，</w:t>
      </w:r>
      <w:r>
        <w:rPr>
          <w:rFonts w:ascii="楷体" w:hAnsi="楷体" w:eastAsia="楷体" w:cs="楷体"/>
          <w:sz w:val="24"/>
          <w:szCs w:val="24"/>
          <w:u w:val="wave" w:color="000000"/>
        </w:rPr>
        <w:t>激发社会的活力和创造力</w:t>
      </w:r>
      <w:r>
        <w:rPr>
          <w:sz w:val="24"/>
          <w:szCs w:val="24"/>
          <w:u w:val="wave" w:color="000000"/>
        </w:rPr>
        <w:t>，</w:t>
      </w:r>
      <w:r>
        <w:rPr>
          <w:rFonts w:ascii="楷体" w:hAnsi="楷体" w:eastAsia="楷体" w:cs="楷体"/>
          <w:sz w:val="24"/>
          <w:szCs w:val="24"/>
          <w:u w:val="wave" w:color="000000"/>
        </w:rPr>
        <w:t>增强民族的凝聚力和向心力</w:t>
      </w:r>
      <w:r>
        <w:rPr>
          <w:sz w:val="24"/>
          <w:szCs w:val="24"/>
          <w:vertAlign w:val="superscript"/>
        </w:rPr>
        <w:t>⑨</w:t>
      </w:r>
      <w:r>
        <w:rPr>
          <w:sz w:val="24"/>
          <w:szCs w:val="24"/>
        </w:rPr>
        <w:t>，</w:t>
      </w:r>
      <w:r>
        <w:rPr>
          <w:rFonts w:ascii="楷体" w:hAnsi="楷体" w:eastAsia="楷体" w:cs="楷体"/>
          <w:sz w:val="24"/>
          <w:szCs w:val="24"/>
          <w:u w:val="wave" w:color="000000"/>
        </w:rPr>
        <w:t>让人文之光照亮复兴征程</w:t>
      </w:r>
      <w:r>
        <w:rPr>
          <w:sz w:val="24"/>
          <w:szCs w:val="24"/>
          <w:u w:val="wave" w:color="000000"/>
        </w:rPr>
        <w:t>，</w:t>
      </w:r>
      <w:r>
        <w:rPr>
          <w:rFonts w:ascii="楷体" w:hAnsi="楷体" w:eastAsia="楷体" w:cs="楷体"/>
          <w:sz w:val="24"/>
          <w:szCs w:val="24"/>
          <w:u w:val="wave" w:color="000000"/>
        </w:rPr>
        <w:t>照亮民族未来</w:t>
      </w:r>
      <w:r>
        <w:rPr>
          <w:sz w:val="24"/>
          <w:szCs w:val="24"/>
          <w:vertAlign w:val="superscript"/>
        </w:rPr>
        <w:t>⑩</w:t>
      </w:r>
      <w:r>
        <w:rPr>
          <w:sz w:val="24"/>
          <w:szCs w:val="24"/>
        </w:rPr>
        <w:t>。</w:t>
      </w:r>
    </w:p>
    <w:p w14:paraId="5E8D84CE">
      <w:pPr>
        <w:spacing w:before="0" w:after="0"/>
        <w:jc w:val="right"/>
      </w:pPr>
      <w:r>
        <w:rPr>
          <w:sz w:val="24"/>
          <w:szCs w:val="24"/>
        </w:rPr>
        <w:t>（有删改）</w:t>
      </w:r>
    </w:p>
    <w:p w14:paraId="3958293A">
      <w:pPr>
        <w:pStyle w:val="8"/>
        <w:spacing w:before="0" w:after="0"/>
      </w:pPr>
      <w:r>
        <w:rPr>
          <w:b/>
          <w:bCs/>
          <w:sz w:val="24"/>
          <w:szCs w:val="24"/>
        </w:rPr>
        <w:t>写作宝典</w:t>
      </w:r>
    </w:p>
    <w:p w14:paraId="5FD148F4">
      <w:pPr>
        <w:spacing w:before="0" w:after="0"/>
      </w:pPr>
      <w:r>
        <w:rPr>
          <w:sz w:val="24"/>
          <w:szCs w:val="24"/>
        </w:rPr>
        <w:t>①由时事引出人文精神的话题。</w:t>
      </w:r>
    </w:p>
    <w:p w14:paraId="2B0A4000">
      <w:pPr>
        <w:spacing w:before="0" w:after="0"/>
      </w:pPr>
      <w:r>
        <w:rPr>
          <w:sz w:val="24"/>
          <w:szCs w:val="24"/>
        </w:rPr>
        <w:t>②运用对偶、回环的手法，更好地表现出科技与人文之间相辅相成、相得益彰的关系。</w:t>
      </w:r>
    </w:p>
    <w:p w14:paraId="596A8A42">
      <w:pPr>
        <w:spacing w:before="0" w:after="0"/>
      </w:pPr>
      <w:r>
        <w:rPr>
          <w:sz w:val="24"/>
          <w:szCs w:val="24"/>
        </w:rPr>
        <w:t>③举清华大礼堂“人文日新”的牌匾的例子，突出人文之心的重要性，具体论证分论点。</w:t>
      </w:r>
    </w:p>
    <w:p w14:paraId="1AF5A8EC">
      <w:pPr>
        <w:spacing w:before="0" w:after="0"/>
      </w:pPr>
      <w:r>
        <w:rPr>
          <w:sz w:val="24"/>
          <w:szCs w:val="24"/>
        </w:rPr>
        <w:t>④引用钱学森的话，论证人文之光照亮社会进步之路。</w:t>
      </w:r>
    </w:p>
    <w:p w14:paraId="665408EE">
      <w:pPr>
        <w:spacing w:before="0" w:after="0"/>
      </w:pPr>
      <w:r>
        <w:rPr>
          <w:sz w:val="24"/>
          <w:szCs w:val="24"/>
        </w:rPr>
        <w:t>⑤假设论证，设想缺乏人文精神的后果，反衬人文精神的重要作用。</w:t>
      </w:r>
    </w:p>
    <w:p w14:paraId="49C82F94">
      <w:pPr>
        <w:spacing w:before="0" w:after="0"/>
      </w:pPr>
      <w:r>
        <w:rPr>
          <w:sz w:val="24"/>
          <w:szCs w:val="24"/>
        </w:rPr>
        <w:t>⑥巧妙引用古语，指出人文精神教化百姓、促进社会和谐的作用。</w:t>
      </w:r>
    </w:p>
    <w:p w14:paraId="6D7DD2A5">
      <w:pPr>
        <w:spacing w:before="0" w:after="0"/>
      </w:pPr>
      <w:r>
        <w:rPr>
          <w:sz w:val="24"/>
          <w:szCs w:val="24"/>
        </w:rPr>
        <w:t>⑦化用《易经》中的“观乎天文，以察时变；观乎人文，以化成天下”，这也是“文化”这个词的来源。“人文化成”也是中华文明的基本精神之一。文中的“文以化之，文以铸之”是说用人文精神来教化百姓，促进社会主义精神文明建设，铸造中华民族的灵魂。</w:t>
      </w:r>
    </w:p>
    <w:p w14:paraId="6CB71D9F">
      <w:pPr>
        <w:spacing w:before="0" w:after="0"/>
      </w:pPr>
      <w:r>
        <w:rPr>
          <w:sz w:val="24"/>
          <w:szCs w:val="24"/>
        </w:rPr>
        <w:t>⑧使用出自《庄子》的“大用”这一词语，意蕴深厚，同时也具有振聋发聩的现实意义。在很多人看来，科技有用，而人文无用，此句意在指出误区，强调人文精神对个人、社会、国家、民族的巨大作用。</w:t>
      </w:r>
    </w:p>
    <w:p w14:paraId="79AA9132">
      <w:pPr>
        <w:spacing w:before="0" w:after="0"/>
      </w:pPr>
      <w:r>
        <w:rPr>
          <w:sz w:val="24"/>
          <w:szCs w:val="24"/>
        </w:rPr>
        <w:t>⑨四个力，前两个力是自内而外散发，所以是“激发”；后两个力是由外向内聚集，所以是“增强”。四个力具体阐释了上文的“大用”，这就是软实力。</w:t>
      </w:r>
    </w:p>
    <w:p w14:paraId="25C6A2E7">
      <w:pPr>
        <w:spacing w:before="0" w:after="0"/>
      </w:pPr>
      <w:r>
        <w:rPr>
          <w:sz w:val="24"/>
          <w:szCs w:val="24"/>
        </w:rPr>
        <w:t>⑩让字句，多用于呼告、呼吁、期望、倡议……文章在宏大愿景中结束，曲终奏雅，催人奋进。</w:t>
      </w:r>
    </w:p>
    <w:p w14:paraId="2EE1B3A9">
      <w:pPr>
        <w:spacing w:before="0" w:after="0"/>
      </w:pPr>
      <w:r>
        <w:rPr>
          <w:b/>
          <w:bCs/>
          <w:sz w:val="24"/>
          <w:szCs w:val="24"/>
        </w:rPr>
        <w:t>阅读鉴赏</w:t>
      </w:r>
    </w:p>
    <w:p w14:paraId="1BA7ACEC">
      <w:pPr>
        <w:spacing w:before="0" w:after="0"/>
        <w:ind w:firstLine="440"/>
      </w:pPr>
      <w:r>
        <w:rPr>
          <w:sz w:val="24"/>
          <w:szCs w:val="24"/>
        </w:rPr>
        <w:t>本文集中论述了人文精神的重要性。如“观乎人文，以化成天下”引经据典，诠释“人文”的内涵；如论述人文精神对个人、对社会、对国家、对民族的作用，令人服膺。文章谈古论今，从典籍里的人文精神谈到涵养人文精神，让人对激发民族复兴的磅礴伟力有了更深的认识。 本文主体部分用三个分论点“让人文之光照亮民族复兴之路”“让人文之光照亮社会进步之路”“让人文之光照亮公众生活之路”并列论述，结构整饬，同中有异。三个分论点涉及的层面，从“民族复兴”到“社会进步”，再到“公众生活”，贴近当代生活，匠心独具，思维缜密。</w:t>
      </w:r>
    </w:p>
    <w:p w14:paraId="33B5C049">
      <w:pPr>
        <w:pStyle w:val="7"/>
        <w:spacing w:before="0" w:after="0"/>
      </w:pPr>
      <w:r>
        <w:rPr>
          <w:b/>
          <w:bCs/>
          <w:sz w:val="24"/>
          <w:szCs w:val="24"/>
        </w:rPr>
        <w:t>主题阅读二</w:t>
      </w:r>
    </w:p>
    <w:p w14:paraId="7FA1E8EB">
      <w:pPr>
        <w:spacing w:before="0" w:after="0"/>
        <w:jc w:val="center"/>
      </w:pPr>
      <w:r>
        <w:rPr>
          <w:b/>
          <w:bCs/>
          <w:sz w:val="24"/>
          <w:szCs w:val="24"/>
        </w:rPr>
        <w:t>诸子百家各有其妙</w:t>
      </w:r>
    </w:p>
    <w:p w14:paraId="5F8C9AC9">
      <w:pPr>
        <w:spacing w:before="0" w:after="0"/>
        <w:jc w:val="center"/>
      </w:pPr>
      <w:r>
        <w:rPr>
          <w:sz w:val="24"/>
          <w:szCs w:val="24"/>
        </w:rPr>
        <w:t>雷 铎</w:t>
      </w:r>
    </w:p>
    <w:p w14:paraId="38EC452A">
      <w:pPr>
        <w:spacing w:before="0" w:after="0"/>
        <w:ind w:firstLine="440"/>
      </w:pPr>
      <w:r>
        <w:rPr>
          <w:rFonts w:ascii="楷体" w:hAnsi="楷体" w:eastAsia="楷体" w:cs="楷体"/>
          <w:sz w:val="24"/>
          <w:szCs w:val="24"/>
        </w:rPr>
        <w:t>三教的区别</w:t>
      </w:r>
      <w:r>
        <w:rPr>
          <w:sz w:val="24"/>
          <w:szCs w:val="24"/>
        </w:rPr>
        <w:t>，</w:t>
      </w:r>
      <w:r>
        <w:rPr>
          <w:rFonts w:ascii="楷体" w:hAnsi="楷体" w:eastAsia="楷体" w:cs="楷体"/>
          <w:sz w:val="24"/>
          <w:szCs w:val="24"/>
        </w:rPr>
        <w:t>前一篇文章说到</w:t>
      </w:r>
      <w:r>
        <w:rPr>
          <w:sz w:val="24"/>
          <w:szCs w:val="24"/>
        </w:rPr>
        <w:t>，</w:t>
      </w:r>
      <w:r>
        <w:rPr>
          <w:rFonts w:ascii="楷体" w:hAnsi="楷体" w:eastAsia="楷体" w:cs="楷体"/>
          <w:sz w:val="24"/>
          <w:szCs w:val="24"/>
        </w:rPr>
        <w:t>儒家是</w:t>
      </w:r>
      <w:r>
        <w:rPr>
          <w:sz w:val="24"/>
          <w:szCs w:val="24"/>
        </w:rPr>
        <w:t>“</w:t>
      </w:r>
      <w:r>
        <w:rPr>
          <w:rFonts w:ascii="楷体" w:hAnsi="楷体" w:eastAsia="楷体" w:cs="楷体"/>
          <w:sz w:val="24"/>
          <w:szCs w:val="24"/>
        </w:rPr>
        <w:t>修身</w:t>
      </w:r>
      <w:r>
        <w:rPr>
          <w:sz w:val="24"/>
          <w:szCs w:val="24"/>
        </w:rPr>
        <w:t>、</w:t>
      </w:r>
      <w:r>
        <w:rPr>
          <w:rFonts w:ascii="楷体" w:hAnsi="楷体" w:eastAsia="楷体" w:cs="楷体"/>
          <w:sz w:val="24"/>
          <w:szCs w:val="24"/>
        </w:rPr>
        <w:t>治世</w:t>
      </w:r>
      <w:r>
        <w:rPr>
          <w:sz w:val="24"/>
          <w:szCs w:val="24"/>
        </w:rPr>
        <w:t>、</w:t>
      </w:r>
      <w:r>
        <w:rPr>
          <w:rFonts w:ascii="楷体" w:hAnsi="楷体" w:eastAsia="楷体" w:cs="楷体"/>
          <w:sz w:val="24"/>
          <w:szCs w:val="24"/>
        </w:rPr>
        <w:t>平天下</w:t>
      </w:r>
      <w:r>
        <w:rPr>
          <w:sz w:val="24"/>
          <w:szCs w:val="24"/>
        </w:rPr>
        <w:t>”，</w:t>
      </w:r>
      <w:r>
        <w:rPr>
          <w:rFonts w:ascii="楷体" w:hAnsi="楷体" w:eastAsia="楷体" w:cs="楷体"/>
          <w:sz w:val="24"/>
          <w:szCs w:val="24"/>
        </w:rPr>
        <w:t>讲</w:t>
      </w:r>
      <w:r>
        <w:rPr>
          <w:sz w:val="24"/>
          <w:szCs w:val="24"/>
        </w:rPr>
        <w:t>“</w:t>
      </w:r>
      <w:r>
        <w:rPr>
          <w:rFonts w:ascii="楷体" w:hAnsi="楷体" w:eastAsia="楷体" w:cs="楷体"/>
          <w:sz w:val="24"/>
          <w:szCs w:val="24"/>
        </w:rPr>
        <w:t>治世</w:t>
      </w:r>
      <w:r>
        <w:rPr>
          <w:sz w:val="24"/>
          <w:szCs w:val="24"/>
        </w:rPr>
        <w:t>”“</w:t>
      </w:r>
      <w:r>
        <w:rPr>
          <w:rFonts w:ascii="楷体" w:hAnsi="楷体" w:eastAsia="楷体" w:cs="楷体"/>
          <w:sz w:val="24"/>
          <w:szCs w:val="24"/>
        </w:rPr>
        <w:t>正心</w:t>
      </w:r>
      <w:r>
        <w:rPr>
          <w:sz w:val="24"/>
          <w:szCs w:val="24"/>
        </w:rPr>
        <w:t>”“</w:t>
      </w:r>
      <w:r>
        <w:rPr>
          <w:rFonts w:ascii="楷体" w:hAnsi="楷体" w:eastAsia="楷体" w:cs="楷体"/>
          <w:sz w:val="24"/>
          <w:szCs w:val="24"/>
        </w:rPr>
        <w:t>独善其身</w:t>
      </w:r>
      <w:r>
        <w:rPr>
          <w:sz w:val="24"/>
          <w:szCs w:val="24"/>
        </w:rPr>
        <w:t>，</w:t>
      </w:r>
      <w:r>
        <w:rPr>
          <w:rFonts w:ascii="楷体" w:hAnsi="楷体" w:eastAsia="楷体" w:cs="楷体"/>
          <w:sz w:val="24"/>
          <w:szCs w:val="24"/>
        </w:rPr>
        <w:t>兼济天下</w:t>
      </w:r>
      <w:r>
        <w:rPr>
          <w:sz w:val="24"/>
          <w:szCs w:val="24"/>
        </w:rPr>
        <w:t>”</w:t>
      </w:r>
      <w:r>
        <w:rPr>
          <w:rFonts w:ascii="楷体" w:hAnsi="楷体" w:eastAsia="楷体" w:cs="楷体"/>
          <w:sz w:val="24"/>
          <w:szCs w:val="24"/>
        </w:rPr>
        <w:t>以近</w:t>
      </w:r>
      <w:r>
        <w:rPr>
          <w:sz w:val="24"/>
          <w:szCs w:val="24"/>
        </w:rPr>
        <w:t>“</w:t>
      </w:r>
      <w:r>
        <w:rPr>
          <w:rFonts w:ascii="楷体" w:hAnsi="楷体" w:eastAsia="楷体" w:cs="楷体"/>
          <w:sz w:val="24"/>
          <w:szCs w:val="24"/>
        </w:rPr>
        <w:t>人道</w:t>
      </w:r>
      <w:r>
        <w:rPr>
          <w:sz w:val="24"/>
          <w:szCs w:val="24"/>
        </w:rPr>
        <w:t>”；</w:t>
      </w:r>
      <w:r>
        <w:rPr>
          <w:rFonts w:ascii="楷体" w:hAnsi="楷体" w:eastAsia="楷体" w:cs="楷体"/>
          <w:sz w:val="24"/>
          <w:szCs w:val="24"/>
        </w:rPr>
        <w:t>道家是</w:t>
      </w:r>
      <w:r>
        <w:rPr>
          <w:sz w:val="24"/>
          <w:szCs w:val="24"/>
        </w:rPr>
        <w:t>“</w:t>
      </w:r>
      <w:r>
        <w:rPr>
          <w:rFonts w:ascii="楷体" w:hAnsi="楷体" w:eastAsia="楷体" w:cs="楷体"/>
          <w:sz w:val="24"/>
          <w:szCs w:val="24"/>
        </w:rPr>
        <w:t>养生</w:t>
      </w:r>
      <w:r>
        <w:rPr>
          <w:sz w:val="24"/>
          <w:szCs w:val="24"/>
        </w:rPr>
        <w:t>、</w:t>
      </w:r>
      <w:r>
        <w:rPr>
          <w:rFonts w:ascii="楷体" w:hAnsi="楷体" w:eastAsia="楷体" w:cs="楷体"/>
          <w:sz w:val="24"/>
          <w:szCs w:val="24"/>
        </w:rPr>
        <w:t>遁世</w:t>
      </w:r>
      <w:r>
        <w:rPr>
          <w:sz w:val="24"/>
          <w:szCs w:val="24"/>
        </w:rPr>
        <w:t>、</w:t>
      </w:r>
      <w:r>
        <w:rPr>
          <w:rFonts w:ascii="楷体" w:hAnsi="楷体" w:eastAsia="楷体" w:cs="楷体"/>
          <w:sz w:val="24"/>
          <w:szCs w:val="24"/>
        </w:rPr>
        <w:t>穷万物</w:t>
      </w:r>
      <w:r>
        <w:rPr>
          <w:sz w:val="24"/>
          <w:szCs w:val="24"/>
        </w:rPr>
        <w:t>”，</w:t>
      </w:r>
      <w:r>
        <w:rPr>
          <w:rFonts w:ascii="楷体" w:hAnsi="楷体" w:eastAsia="楷体" w:cs="楷体"/>
          <w:sz w:val="24"/>
          <w:szCs w:val="24"/>
        </w:rPr>
        <w:t>讲</w:t>
      </w:r>
      <w:r>
        <w:rPr>
          <w:sz w:val="24"/>
          <w:szCs w:val="24"/>
        </w:rPr>
        <w:t>“</w:t>
      </w:r>
      <w:r>
        <w:rPr>
          <w:rFonts w:ascii="楷体" w:hAnsi="楷体" w:eastAsia="楷体" w:cs="楷体"/>
          <w:sz w:val="24"/>
          <w:szCs w:val="24"/>
        </w:rPr>
        <w:t>治身</w:t>
      </w:r>
      <w:r>
        <w:rPr>
          <w:sz w:val="24"/>
          <w:szCs w:val="24"/>
        </w:rPr>
        <w:t>”“</w:t>
      </w:r>
      <w:r>
        <w:rPr>
          <w:rFonts w:ascii="楷体" w:hAnsi="楷体" w:eastAsia="楷体" w:cs="楷体"/>
          <w:sz w:val="24"/>
          <w:szCs w:val="24"/>
        </w:rPr>
        <w:t>炼心</w:t>
      </w:r>
      <w:r>
        <w:rPr>
          <w:sz w:val="24"/>
          <w:szCs w:val="24"/>
        </w:rPr>
        <w:t>”“</w:t>
      </w:r>
      <w:r>
        <w:rPr>
          <w:rFonts w:ascii="楷体" w:hAnsi="楷体" w:eastAsia="楷体" w:cs="楷体"/>
          <w:sz w:val="24"/>
          <w:szCs w:val="24"/>
        </w:rPr>
        <w:t>穷尽变化</w:t>
      </w:r>
      <w:r>
        <w:rPr>
          <w:sz w:val="24"/>
          <w:szCs w:val="24"/>
        </w:rPr>
        <w:t>”</w:t>
      </w:r>
      <w:r>
        <w:rPr>
          <w:rFonts w:ascii="楷体" w:hAnsi="楷体" w:eastAsia="楷体" w:cs="楷体"/>
          <w:sz w:val="24"/>
          <w:szCs w:val="24"/>
        </w:rPr>
        <w:t>以穷</w:t>
      </w:r>
      <w:r>
        <w:rPr>
          <w:sz w:val="24"/>
          <w:szCs w:val="24"/>
        </w:rPr>
        <w:t>“</w:t>
      </w:r>
      <w:r>
        <w:rPr>
          <w:rFonts w:ascii="楷体" w:hAnsi="楷体" w:eastAsia="楷体" w:cs="楷体"/>
          <w:sz w:val="24"/>
          <w:szCs w:val="24"/>
        </w:rPr>
        <w:t>天道</w:t>
      </w:r>
      <w:r>
        <w:rPr>
          <w:sz w:val="24"/>
          <w:szCs w:val="24"/>
        </w:rPr>
        <w:t>”；</w:t>
      </w:r>
      <w:r>
        <w:rPr>
          <w:rFonts w:ascii="楷体" w:hAnsi="楷体" w:eastAsia="楷体" w:cs="楷体"/>
          <w:sz w:val="24"/>
          <w:szCs w:val="24"/>
        </w:rPr>
        <w:t>释家</w:t>
      </w:r>
      <w:r>
        <w:rPr>
          <w:sz w:val="24"/>
          <w:szCs w:val="24"/>
        </w:rPr>
        <w:t>（</w:t>
      </w:r>
      <w:r>
        <w:rPr>
          <w:rFonts w:ascii="楷体" w:hAnsi="楷体" w:eastAsia="楷体" w:cs="楷体"/>
          <w:sz w:val="24"/>
          <w:szCs w:val="24"/>
        </w:rPr>
        <w:t>佛家</w:t>
      </w:r>
      <w:r>
        <w:rPr>
          <w:sz w:val="24"/>
          <w:szCs w:val="24"/>
        </w:rPr>
        <w:t>）</w:t>
      </w:r>
      <w:r>
        <w:rPr>
          <w:rFonts w:ascii="楷体" w:hAnsi="楷体" w:eastAsia="楷体" w:cs="楷体"/>
          <w:sz w:val="24"/>
          <w:szCs w:val="24"/>
        </w:rPr>
        <w:t>是</w:t>
      </w:r>
      <w:r>
        <w:rPr>
          <w:sz w:val="24"/>
          <w:szCs w:val="24"/>
        </w:rPr>
        <w:t>“</w:t>
      </w:r>
      <w:r>
        <w:rPr>
          <w:rFonts w:ascii="楷体" w:hAnsi="楷体" w:eastAsia="楷体" w:cs="楷体"/>
          <w:sz w:val="24"/>
          <w:szCs w:val="24"/>
        </w:rPr>
        <w:t>见性</w:t>
      </w:r>
      <w:r>
        <w:rPr>
          <w:sz w:val="24"/>
          <w:szCs w:val="24"/>
        </w:rPr>
        <w:t>、</w:t>
      </w:r>
      <w:r>
        <w:rPr>
          <w:rFonts w:ascii="楷体" w:hAnsi="楷体" w:eastAsia="楷体" w:cs="楷体"/>
          <w:sz w:val="24"/>
          <w:szCs w:val="24"/>
        </w:rPr>
        <w:t>救世</w:t>
      </w:r>
      <w:r>
        <w:rPr>
          <w:sz w:val="24"/>
          <w:szCs w:val="24"/>
        </w:rPr>
        <w:t>、</w:t>
      </w:r>
      <w:r>
        <w:rPr>
          <w:rFonts w:ascii="楷体" w:hAnsi="楷体" w:eastAsia="楷体" w:cs="楷体"/>
          <w:sz w:val="24"/>
          <w:szCs w:val="24"/>
        </w:rPr>
        <w:t>通万有</w:t>
      </w:r>
      <w:r>
        <w:rPr>
          <w:sz w:val="24"/>
          <w:szCs w:val="24"/>
        </w:rPr>
        <w:t>”，</w:t>
      </w:r>
      <w:r>
        <w:rPr>
          <w:rFonts w:ascii="楷体" w:hAnsi="楷体" w:eastAsia="楷体" w:cs="楷体"/>
          <w:sz w:val="24"/>
          <w:szCs w:val="24"/>
        </w:rPr>
        <w:t>讲</w:t>
      </w:r>
      <w:r>
        <w:rPr>
          <w:sz w:val="24"/>
          <w:szCs w:val="24"/>
        </w:rPr>
        <w:t>“</w:t>
      </w:r>
      <w:r>
        <w:rPr>
          <w:rFonts w:ascii="楷体" w:hAnsi="楷体" w:eastAsia="楷体" w:cs="楷体"/>
          <w:sz w:val="24"/>
          <w:szCs w:val="24"/>
        </w:rPr>
        <w:t>缘起性空</w:t>
      </w:r>
      <w:r>
        <w:rPr>
          <w:sz w:val="24"/>
          <w:szCs w:val="24"/>
        </w:rPr>
        <w:t>”“</w:t>
      </w:r>
      <w:r>
        <w:rPr>
          <w:rFonts w:ascii="楷体" w:hAnsi="楷体" w:eastAsia="楷体" w:cs="楷体"/>
          <w:sz w:val="24"/>
          <w:szCs w:val="24"/>
        </w:rPr>
        <w:t>治心</w:t>
      </w:r>
      <w:r>
        <w:rPr>
          <w:sz w:val="24"/>
          <w:szCs w:val="24"/>
        </w:rPr>
        <w:t>”“</w:t>
      </w:r>
      <w:r>
        <w:rPr>
          <w:rFonts w:ascii="楷体" w:hAnsi="楷体" w:eastAsia="楷体" w:cs="楷体"/>
          <w:sz w:val="24"/>
          <w:szCs w:val="24"/>
        </w:rPr>
        <w:t>明心</w:t>
      </w:r>
      <w:r>
        <w:rPr>
          <w:sz w:val="24"/>
          <w:szCs w:val="24"/>
        </w:rPr>
        <w:t>”</w:t>
      </w:r>
      <w:r>
        <w:rPr>
          <w:rFonts w:ascii="楷体" w:hAnsi="楷体" w:eastAsia="楷体" w:cs="楷体"/>
          <w:sz w:val="24"/>
          <w:szCs w:val="24"/>
        </w:rPr>
        <w:t>以求</w:t>
      </w:r>
      <w:r>
        <w:rPr>
          <w:sz w:val="24"/>
          <w:szCs w:val="24"/>
        </w:rPr>
        <w:t>“</w:t>
      </w:r>
      <w:r>
        <w:rPr>
          <w:rFonts w:ascii="楷体" w:hAnsi="楷体" w:eastAsia="楷体" w:cs="楷体"/>
          <w:sz w:val="24"/>
          <w:szCs w:val="24"/>
        </w:rPr>
        <w:t>佛道</w:t>
      </w:r>
      <w:r>
        <w:rPr>
          <w:sz w:val="24"/>
          <w:szCs w:val="24"/>
        </w:rPr>
        <w:t>”。</w:t>
      </w:r>
      <w:r>
        <w:rPr>
          <w:sz w:val="24"/>
          <w:szCs w:val="24"/>
          <w:vertAlign w:val="superscript"/>
        </w:rPr>
        <w:t>①</w:t>
      </w:r>
    </w:p>
    <w:p w14:paraId="11E454A8">
      <w:pPr>
        <w:spacing w:before="0" w:after="0"/>
        <w:ind w:firstLine="440"/>
      </w:pPr>
      <w:r>
        <w:rPr>
          <w:rFonts w:ascii="楷体" w:hAnsi="楷体" w:eastAsia="楷体" w:cs="楷体"/>
          <w:sz w:val="24"/>
          <w:szCs w:val="24"/>
        </w:rPr>
        <w:t>儒家比较注重社会的</w:t>
      </w:r>
      <w:r>
        <w:rPr>
          <w:sz w:val="24"/>
          <w:szCs w:val="24"/>
        </w:rPr>
        <w:t>“</w:t>
      </w:r>
      <w:r>
        <w:rPr>
          <w:rFonts w:ascii="楷体" w:hAnsi="楷体" w:eastAsia="楷体" w:cs="楷体"/>
          <w:sz w:val="24"/>
          <w:szCs w:val="24"/>
        </w:rPr>
        <w:t>游戏规则</w:t>
      </w:r>
      <w:r>
        <w:rPr>
          <w:sz w:val="24"/>
          <w:szCs w:val="24"/>
        </w:rPr>
        <w:t>”，</w:t>
      </w:r>
      <w:r>
        <w:rPr>
          <w:rFonts w:ascii="楷体" w:hAnsi="楷体" w:eastAsia="楷体" w:cs="楷体"/>
          <w:sz w:val="24"/>
          <w:szCs w:val="24"/>
        </w:rPr>
        <w:t>道家比较注重</w:t>
      </w:r>
      <w:r>
        <w:rPr>
          <w:sz w:val="24"/>
          <w:szCs w:val="24"/>
        </w:rPr>
        <w:t>“</w:t>
      </w:r>
      <w:r>
        <w:rPr>
          <w:rFonts w:ascii="楷体" w:hAnsi="楷体" w:eastAsia="楷体" w:cs="楷体"/>
          <w:sz w:val="24"/>
          <w:szCs w:val="24"/>
        </w:rPr>
        <w:t>游戏技巧</w:t>
      </w:r>
      <w:r>
        <w:rPr>
          <w:sz w:val="24"/>
          <w:szCs w:val="24"/>
        </w:rPr>
        <w:t>”，</w:t>
      </w:r>
      <w:r>
        <w:rPr>
          <w:rFonts w:ascii="楷体" w:hAnsi="楷体" w:eastAsia="楷体" w:cs="楷体"/>
          <w:sz w:val="24"/>
          <w:szCs w:val="24"/>
        </w:rPr>
        <w:t>释家比较注重</w:t>
      </w:r>
      <w:r>
        <w:rPr>
          <w:sz w:val="24"/>
          <w:szCs w:val="24"/>
        </w:rPr>
        <w:t>“</w:t>
      </w:r>
      <w:r>
        <w:rPr>
          <w:rFonts w:ascii="楷体" w:hAnsi="楷体" w:eastAsia="楷体" w:cs="楷体"/>
          <w:sz w:val="24"/>
          <w:szCs w:val="24"/>
        </w:rPr>
        <w:t>大智慧</w:t>
      </w:r>
      <w:r>
        <w:rPr>
          <w:sz w:val="24"/>
          <w:szCs w:val="24"/>
        </w:rPr>
        <w:t>”</w:t>
      </w:r>
      <w:r>
        <w:rPr>
          <w:rFonts w:ascii="楷体" w:hAnsi="楷体" w:eastAsia="楷体" w:cs="楷体"/>
          <w:sz w:val="24"/>
          <w:szCs w:val="24"/>
        </w:rPr>
        <w:t>式的内在修养</w:t>
      </w:r>
      <w:r>
        <w:rPr>
          <w:sz w:val="24"/>
          <w:szCs w:val="24"/>
        </w:rPr>
        <w:t>。</w:t>
      </w:r>
    </w:p>
    <w:p w14:paraId="21879B9B">
      <w:pPr>
        <w:spacing w:before="0" w:after="0"/>
        <w:ind w:firstLine="440"/>
      </w:pPr>
      <w:r>
        <w:rPr>
          <w:sz w:val="24"/>
          <w:szCs w:val="24"/>
        </w:rPr>
        <w:t>“</w:t>
      </w:r>
      <w:r>
        <w:rPr>
          <w:rFonts w:ascii="楷体" w:hAnsi="楷体" w:eastAsia="楷体" w:cs="楷体"/>
          <w:sz w:val="24"/>
          <w:szCs w:val="24"/>
        </w:rPr>
        <w:t>三教九家</w:t>
      </w:r>
      <w:r>
        <w:rPr>
          <w:sz w:val="24"/>
          <w:szCs w:val="24"/>
        </w:rPr>
        <w:t>”</w:t>
      </w:r>
      <w:r>
        <w:rPr>
          <w:rFonts w:ascii="楷体" w:hAnsi="楷体" w:eastAsia="楷体" w:cs="楷体"/>
          <w:sz w:val="24"/>
          <w:szCs w:val="24"/>
        </w:rPr>
        <w:t>除了儒</w:t>
      </w:r>
      <w:r>
        <w:rPr>
          <w:sz w:val="24"/>
          <w:szCs w:val="24"/>
        </w:rPr>
        <w:t>、</w:t>
      </w:r>
      <w:r>
        <w:rPr>
          <w:rFonts w:ascii="楷体" w:hAnsi="楷体" w:eastAsia="楷体" w:cs="楷体"/>
          <w:sz w:val="24"/>
          <w:szCs w:val="24"/>
        </w:rPr>
        <w:t>释</w:t>
      </w:r>
      <w:r>
        <w:rPr>
          <w:sz w:val="24"/>
          <w:szCs w:val="24"/>
        </w:rPr>
        <w:t>、</w:t>
      </w:r>
      <w:r>
        <w:rPr>
          <w:rFonts w:ascii="楷体" w:hAnsi="楷体" w:eastAsia="楷体" w:cs="楷体"/>
          <w:sz w:val="24"/>
          <w:szCs w:val="24"/>
        </w:rPr>
        <w:t>道</w:t>
      </w:r>
      <w:r>
        <w:rPr>
          <w:sz w:val="24"/>
          <w:szCs w:val="24"/>
        </w:rPr>
        <w:t>，</w:t>
      </w:r>
      <w:r>
        <w:rPr>
          <w:rFonts w:ascii="楷体" w:hAnsi="楷体" w:eastAsia="楷体" w:cs="楷体"/>
          <w:sz w:val="24"/>
          <w:szCs w:val="24"/>
        </w:rPr>
        <w:t>还有许多重要的</w:t>
      </w:r>
      <w:r>
        <w:rPr>
          <w:sz w:val="24"/>
          <w:szCs w:val="24"/>
        </w:rPr>
        <w:t>“</w:t>
      </w:r>
      <w:r>
        <w:rPr>
          <w:rFonts w:ascii="楷体" w:hAnsi="楷体" w:eastAsia="楷体" w:cs="楷体"/>
          <w:sz w:val="24"/>
          <w:szCs w:val="24"/>
        </w:rPr>
        <w:t>家</w:t>
      </w:r>
      <w:r>
        <w:rPr>
          <w:sz w:val="24"/>
          <w:szCs w:val="24"/>
        </w:rPr>
        <w:t>”，</w:t>
      </w:r>
      <w:r>
        <w:rPr>
          <w:rFonts w:ascii="楷体" w:hAnsi="楷体" w:eastAsia="楷体" w:cs="楷体"/>
          <w:sz w:val="24"/>
          <w:szCs w:val="24"/>
        </w:rPr>
        <w:t>即春秋战国</w:t>
      </w:r>
      <w:r>
        <w:rPr>
          <w:sz w:val="24"/>
          <w:szCs w:val="24"/>
        </w:rPr>
        <w:t>“</w:t>
      </w:r>
      <w:r>
        <w:rPr>
          <w:rFonts w:ascii="楷体" w:hAnsi="楷体" w:eastAsia="楷体" w:cs="楷体"/>
          <w:sz w:val="24"/>
          <w:szCs w:val="24"/>
        </w:rPr>
        <w:t>诸子百家</w:t>
      </w:r>
      <w:r>
        <w:rPr>
          <w:sz w:val="24"/>
          <w:szCs w:val="24"/>
        </w:rPr>
        <w:t>”</w:t>
      </w:r>
      <w:r>
        <w:rPr>
          <w:rFonts w:ascii="楷体" w:hAnsi="楷体" w:eastAsia="楷体" w:cs="楷体"/>
          <w:sz w:val="24"/>
          <w:szCs w:val="24"/>
        </w:rPr>
        <w:t>中的一些主要学术派别</w:t>
      </w:r>
      <w:r>
        <w:rPr>
          <w:sz w:val="24"/>
          <w:szCs w:val="24"/>
        </w:rPr>
        <w:t>，</w:t>
      </w:r>
      <w:r>
        <w:rPr>
          <w:rFonts w:ascii="楷体" w:hAnsi="楷体" w:eastAsia="楷体" w:cs="楷体"/>
          <w:sz w:val="24"/>
          <w:szCs w:val="24"/>
        </w:rPr>
        <w:t>例如法家</w:t>
      </w:r>
      <w:r>
        <w:rPr>
          <w:sz w:val="24"/>
          <w:szCs w:val="24"/>
        </w:rPr>
        <w:t>、</w:t>
      </w:r>
      <w:r>
        <w:rPr>
          <w:rFonts w:ascii="楷体" w:hAnsi="楷体" w:eastAsia="楷体" w:cs="楷体"/>
          <w:sz w:val="24"/>
          <w:szCs w:val="24"/>
        </w:rPr>
        <w:t>名家</w:t>
      </w:r>
      <w:r>
        <w:rPr>
          <w:sz w:val="24"/>
          <w:szCs w:val="24"/>
        </w:rPr>
        <w:t>、</w:t>
      </w:r>
      <w:r>
        <w:rPr>
          <w:rFonts w:ascii="楷体" w:hAnsi="楷体" w:eastAsia="楷体" w:cs="楷体"/>
          <w:sz w:val="24"/>
          <w:szCs w:val="24"/>
        </w:rPr>
        <w:t>墨家</w:t>
      </w:r>
      <w:r>
        <w:rPr>
          <w:sz w:val="24"/>
          <w:szCs w:val="24"/>
        </w:rPr>
        <w:t>、</w:t>
      </w:r>
      <w:r>
        <w:rPr>
          <w:rFonts w:ascii="楷体" w:hAnsi="楷体" w:eastAsia="楷体" w:cs="楷体"/>
          <w:sz w:val="24"/>
          <w:szCs w:val="24"/>
        </w:rPr>
        <w:t>纵横家</w:t>
      </w:r>
      <w:r>
        <w:rPr>
          <w:sz w:val="24"/>
          <w:szCs w:val="24"/>
        </w:rPr>
        <w:t>、</w:t>
      </w:r>
      <w:r>
        <w:rPr>
          <w:rFonts w:ascii="楷体" w:hAnsi="楷体" w:eastAsia="楷体" w:cs="楷体"/>
          <w:sz w:val="24"/>
          <w:szCs w:val="24"/>
        </w:rPr>
        <w:t>杂家</w:t>
      </w:r>
      <w:r>
        <w:rPr>
          <w:sz w:val="24"/>
          <w:szCs w:val="24"/>
        </w:rPr>
        <w:t>、</w:t>
      </w:r>
      <w:r>
        <w:rPr>
          <w:rFonts w:ascii="楷体" w:hAnsi="楷体" w:eastAsia="楷体" w:cs="楷体"/>
          <w:sz w:val="24"/>
          <w:szCs w:val="24"/>
        </w:rPr>
        <w:t>农家等</w:t>
      </w:r>
      <w:r>
        <w:rPr>
          <w:sz w:val="24"/>
          <w:szCs w:val="24"/>
        </w:rPr>
        <w:t>。</w:t>
      </w:r>
    </w:p>
    <w:p w14:paraId="48335A2F">
      <w:pPr>
        <w:spacing w:before="0" w:after="0"/>
        <w:ind w:firstLine="440"/>
      </w:pPr>
      <w:r>
        <w:rPr>
          <w:rFonts w:ascii="楷体" w:hAnsi="楷体" w:eastAsia="楷体" w:cs="楷体"/>
          <w:sz w:val="24"/>
          <w:szCs w:val="24"/>
        </w:rPr>
        <w:t>先说法家</w:t>
      </w:r>
      <w:r>
        <w:rPr>
          <w:sz w:val="24"/>
          <w:szCs w:val="24"/>
        </w:rPr>
        <w:t>。</w:t>
      </w:r>
      <w:r>
        <w:rPr>
          <w:rFonts w:ascii="楷体" w:hAnsi="楷体" w:eastAsia="楷体" w:cs="楷体"/>
          <w:sz w:val="24"/>
          <w:szCs w:val="24"/>
        </w:rPr>
        <w:t>法家主要是主张富国强兵</w:t>
      </w:r>
      <w:r>
        <w:rPr>
          <w:sz w:val="24"/>
          <w:szCs w:val="24"/>
        </w:rPr>
        <w:t>，</w:t>
      </w:r>
      <w:r>
        <w:rPr>
          <w:rFonts w:ascii="楷体" w:hAnsi="楷体" w:eastAsia="楷体" w:cs="楷体"/>
          <w:sz w:val="24"/>
          <w:szCs w:val="24"/>
        </w:rPr>
        <w:t>严刑峻法</w:t>
      </w:r>
      <w:r>
        <w:rPr>
          <w:sz w:val="24"/>
          <w:szCs w:val="24"/>
        </w:rPr>
        <w:t>，</w:t>
      </w:r>
      <w:r>
        <w:rPr>
          <w:rFonts w:ascii="楷体" w:hAnsi="楷体" w:eastAsia="楷体" w:cs="楷体"/>
          <w:sz w:val="24"/>
          <w:szCs w:val="24"/>
        </w:rPr>
        <w:t>它的代表人物是管仲</w:t>
      </w:r>
      <w:r>
        <w:rPr>
          <w:sz w:val="24"/>
          <w:szCs w:val="24"/>
        </w:rPr>
        <w:t>、</w:t>
      </w:r>
      <w:r>
        <w:rPr>
          <w:rFonts w:ascii="楷体" w:hAnsi="楷体" w:eastAsia="楷体" w:cs="楷体"/>
          <w:sz w:val="24"/>
          <w:szCs w:val="24"/>
        </w:rPr>
        <w:t>子产</w:t>
      </w:r>
      <w:r>
        <w:rPr>
          <w:sz w:val="24"/>
          <w:szCs w:val="24"/>
        </w:rPr>
        <w:t>、</w:t>
      </w:r>
      <w:r>
        <w:rPr>
          <w:rFonts w:ascii="楷体" w:hAnsi="楷体" w:eastAsia="楷体" w:cs="楷体"/>
          <w:sz w:val="24"/>
          <w:szCs w:val="24"/>
        </w:rPr>
        <w:t>商鞅</w:t>
      </w:r>
      <w:r>
        <w:rPr>
          <w:sz w:val="24"/>
          <w:szCs w:val="24"/>
        </w:rPr>
        <w:t>、</w:t>
      </w:r>
      <w:r>
        <w:rPr>
          <w:rFonts w:ascii="楷体" w:hAnsi="楷体" w:eastAsia="楷体" w:cs="楷体"/>
          <w:sz w:val="24"/>
          <w:szCs w:val="24"/>
        </w:rPr>
        <w:t>慎到</w:t>
      </w:r>
      <w:r>
        <w:rPr>
          <w:sz w:val="24"/>
          <w:szCs w:val="24"/>
        </w:rPr>
        <w:t>、</w:t>
      </w:r>
      <w:r>
        <w:rPr>
          <w:rFonts w:ascii="楷体" w:hAnsi="楷体" w:eastAsia="楷体" w:cs="楷体"/>
          <w:sz w:val="24"/>
          <w:szCs w:val="24"/>
        </w:rPr>
        <w:t>韩非子</w:t>
      </w:r>
      <w:r>
        <w:rPr>
          <w:sz w:val="24"/>
          <w:szCs w:val="24"/>
        </w:rPr>
        <w:t>。</w:t>
      </w:r>
      <w:r>
        <w:rPr>
          <w:rFonts w:ascii="楷体" w:hAnsi="楷体" w:eastAsia="楷体" w:cs="楷体"/>
          <w:sz w:val="24"/>
          <w:szCs w:val="24"/>
        </w:rPr>
        <w:t>历史上某时期重法轻儒</w:t>
      </w:r>
      <w:r>
        <w:rPr>
          <w:sz w:val="24"/>
          <w:szCs w:val="24"/>
        </w:rPr>
        <w:t>，</w:t>
      </w:r>
      <w:r>
        <w:rPr>
          <w:rFonts w:ascii="楷体" w:hAnsi="楷体" w:eastAsia="楷体" w:cs="楷体"/>
          <w:sz w:val="24"/>
          <w:szCs w:val="24"/>
        </w:rPr>
        <w:t>把儒家当成法家的死对头</w:t>
      </w:r>
      <w:r>
        <w:rPr>
          <w:sz w:val="24"/>
          <w:szCs w:val="24"/>
        </w:rPr>
        <w:t>。</w:t>
      </w:r>
      <w:r>
        <w:rPr>
          <w:rFonts w:ascii="楷体" w:hAnsi="楷体" w:eastAsia="楷体" w:cs="楷体"/>
          <w:sz w:val="24"/>
          <w:szCs w:val="24"/>
          <w:u w:val="wave" w:color="000000"/>
        </w:rPr>
        <w:t>当时重点推商鞅</w:t>
      </w:r>
      <w:r>
        <w:rPr>
          <w:sz w:val="24"/>
          <w:szCs w:val="24"/>
          <w:u w:val="wave" w:color="000000"/>
        </w:rPr>
        <w:t>，</w:t>
      </w:r>
      <w:r>
        <w:rPr>
          <w:rFonts w:ascii="楷体" w:hAnsi="楷体" w:eastAsia="楷体" w:cs="楷体"/>
          <w:sz w:val="24"/>
          <w:szCs w:val="24"/>
          <w:u w:val="wave" w:color="000000"/>
        </w:rPr>
        <w:t>商鞅变法</w:t>
      </w:r>
      <w:r>
        <w:rPr>
          <w:sz w:val="24"/>
          <w:szCs w:val="24"/>
          <w:u w:val="wave" w:color="000000"/>
        </w:rPr>
        <w:t>，</w:t>
      </w:r>
      <w:r>
        <w:rPr>
          <w:rFonts w:ascii="楷体" w:hAnsi="楷体" w:eastAsia="楷体" w:cs="楷体"/>
          <w:sz w:val="24"/>
          <w:szCs w:val="24"/>
          <w:u w:val="wave" w:color="000000"/>
        </w:rPr>
        <w:t>变什么法</w:t>
      </w:r>
      <w:r>
        <w:rPr>
          <w:sz w:val="24"/>
          <w:szCs w:val="24"/>
          <w:u w:val="wave" w:color="000000"/>
        </w:rPr>
        <w:t>？</w:t>
      </w:r>
      <w:r>
        <w:rPr>
          <w:rFonts w:ascii="楷体" w:hAnsi="楷体" w:eastAsia="楷体" w:cs="楷体"/>
          <w:sz w:val="24"/>
          <w:szCs w:val="24"/>
          <w:u w:val="wave" w:color="000000"/>
        </w:rPr>
        <w:t>就是要做到</w:t>
      </w:r>
      <w:r>
        <w:rPr>
          <w:sz w:val="24"/>
          <w:szCs w:val="24"/>
          <w:u w:val="wave" w:color="000000"/>
        </w:rPr>
        <w:t>“</w:t>
      </w:r>
      <w:r>
        <w:rPr>
          <w:rFonts w:ascii="楷体" w:hAnsi="楷体" w:eastAsia="楷体" w:cs="楷体"/>
          <w:sz w:val="24"/>
          <w:szCs w:val="24"/>
          <w:u w:val="wave" w:color="000000"/>
        </w:rPr>
        <w:t>严刑峻法</w:t>
      </w:r>
      <w:r>
        <w:rPr>
          <w:sz w:val="24"/>
          <w:szCs w:val="24"/>
          <w:u w:val="wave" w:color="000000"/>
        </w:rPr>
        <w:t>”，</w:t>
      </w:r>
      <w:r>
        <w:rPr>
          <w:rFonts w:ascii="楷体" w:hAnsi="楷体" w:eastAsia="楷体" w:cs="楷体"/>
          <w:sz w:val="24"/>
          <w:szCs w:val="24"/>
          <w:u w:val="wave" w:color="000000"/>
        </w:rPr>
        <w:t>和儒家的</w:t>
      </w:r>
      <w:r>
        <w:rPr>
          <w:sz w:val="24"/>
          <w:szCs w:val="24"/>
          <w:u w:val="wave" w:color="000000"/>
        </w:rPr>
        <w:t>“</w:t>
      </w:r>
      <w:r>
        <w:rPr>
          <w:rFonts w:ascii="楷体" w:hAnsi="楷体" w:eastAsia="楷体" w:cs="楷体"/>
          <w:sz w:val="24"/>
          <w:szCs w:val="24"/>
          <w:u w:val="wave" w:color="000000"/>
        </w:rPr>
        <w:t>怀仁</w:t>
      </w:r>
      <w:r>
        <w:rPr>
          <w:sz w:val="24"/>
          <w:szCs w:val="24"/>
          <w:u w:val="wave" w:color="000000"/>
        </w:rPr>
        <w:t>”</w:t>
      </w:r>
      <w:r>
        <w:rPr>
          <w:rFonts w:ascii="楷体" w:hAnsi="楷体" w:eastAsia="楷体" w:cs="楷体"/>
          <w:sz w:val="24"/>
          <w:szCs w:val="24"/>
          <w:u w:val="wave" w:color="000000"/>
        </w:rPr>
        <w:t>正好相反</w:t>
      </w:r>
      <w:r>
        <w:rPr>
          <w:sz w:val="24"/>
          <w:szCs w:val="24"/>
          <w:u w:val="wave" w:color="000000"/>
        </w:rPr>
        <w:t>。</w:t>
      </w:r>
      <w:r>
        <w:rPr>
          <w:sz w:val="24"/>
          <w:szCs w:val="24"/>
          <w:vertAlign w:val="superscript"/>
        </w:rPr>
        <w:t>②</w:t>
      </w:r>
      <w:r>
        <w:rPr>
          <w:rFonts w:ascii="楷体" w:hAnsi="楷体" w:eastAsia="楷体" w:cs="楷体"/>
          <w:sz w:val="24"/>
          <w:szCs w:val="24"/>
        </w:rPr>
        <w:t>法家认为</w:t>
      </w:r>
      <w:r>
        <w:rPr>
          <w:sz w:val="24"/>
          <w:szCs w:val="24"/>
        </w:rPr>
        <w:t>，</w:t>
      </w:r>
      <w:r>
        <w:rPr>
          <w:rFonts w:ascii="楷体" w:hAnsi="楷体" w:eastAsia="楷体" w:cs="楷体"/>
          <w:sz w:val="24"/>
          <w:szCs w:val="24"/>
        </w:rPr>
        <w:t>为了让天下不乱</w:t>
      </w:r>
      <w:r>
        <w:rPr>
          <w:sz w:val="24"/>
          <w:szCs w:val="24"/>
        </w:rPr>
        <w:t>，</w:t>
      </w:r>
      <w:r>
        <w:rPr>
          <w:rFonts w:ascii="楷体" w:hAnsi="楷体" w:eastAsia="楷体" w:cs="楷体"/>
          <w:sz w:val="24"/>
          <w:szCs w:val="24"/>
        </w:rPr>
        <w:t>一定要用严刑</w:t>
      </w:r>
      <w:r>
        <w:rPr>
          <w:sz w:val="24"/>
          <w:szCs w:val="24"/>
        </w:rPr>
        <w:t>，</w:t>
      </w:r>
      <w:r>
        <w:rPr>
          <w:rFonts w:ascii="楷体" w:hAnsi="楷体" w:eastAsia="楷体" w:cs="楷体"/>
          <w:sz w:val="24"/>
          <w:szCs w:val="24"/>
        </w:rPr>
        <w:t>要用很严格的法律才能够治理好国家</w:t>
      </w:r>
      <w:r>
        <w:rPr>
          <w:sz w:val="24"/>
          <w:szCs w:val="24"/>
        </w:rPr>
        <w:t>。</w:t>
      </w:r>
    </w:p>
    <w:p w14:paraId="480A122A">
      <w:pPr>
        <w:spacing w:before="0" w:after="0"/>
        <w:ind w:firstLine="440"/>
      </w:pPr>
      <w:r>
        <w:rPr>
          <w:rFonts w:ascii="楷体" w:hAnsi="楷体" w:eastAsia="楷体" w:cs="楷体"/>
          <w:sz w:val="24"/>
          <w:szCs w:val="24"/>
        </w:rPr>
        <w:t>再说名家</w:t>
      </w:r>
      <w:r>
        <w:rPr>
          <w:sz w:val="24"/>
          <w:szCs w:val="24"/>
        </w:rPr>
        <w:t>。</w:t>
      </w:r>
      <w:r>
        <w:rPr>
          <w:rFonts w:ascii="楷体" w:hAnsi="楷体" w:eastAsia="楷体" w:cs="楷体"/>
          <w:sz w:val="24"/>
          <w:szCs w:val="24"/>
        </w:rPr>
        <w:t>名家又叫作</w:t>
      </w:r>
      <w:r>
        <w:rPr>
          <w:sz w:val="24"/>
          <w:szCs w:val="24"/>
        </w:rPr>
        <w:t>“</w:t>
      </w:r>
      <w:r>
        <w:rPr>
          <w:rFonts w:ascii="楷体" w:hAnsi="楷体" w:eastAsia="楷体" w:cs="楷体"/>
          <w:sz w:val="24"/>
          <w:szCs w:val="24"/>
        </w:rPr>
        <w:t>刑名家</w:t>
      </w:r>
      <w:r>
        <w:rPr>
          <w:sz w:val="24"/>
          <w:szCs w:val="24"/>
        </w:rPr>
        <w:t>”，</w:t>
      </w:r>
      <w:r>
        <w:rPr>
          <w:rFonts w:ascii="楷体" w:hAnsi="楷体" w:eastAsia="楷体" w:cs="楷体"/>
          <w:sz w:val="24"/>
          <w:szCs w:val="24"/>
        </w:rPr>
        <w:t>名家的主要人物是一帮辩论学家</w:t>
      </w:r>
      <w:r>
        <w:rPr>
          <w:sz w:val="24"/>
          <w:szCs w:val="24"/>
        </w:rPr>
        <w:t>，</w:t>
      </w:r>
      <w:r>
        <w:rPr>
          <w:rFonts w:ascii="楷体" w:hAnsi="楷体" w:eastAsia="楷体" w:cs="楷体"/>
          <w:sz w:val="24"/>
          <w:szCs w:val="24"/>
        </w:rPr>
        <w:t>它的代表人物公孙龙的</w:t>
      </w:r>
      <w:r>
        <w:rPr>
          <w:sz w:val="24"/>
          <w:szCs w:val="24"/>
        </w:rPr>
        <w:t>“</w:t>
      </w:r>
      <w:r>
        <w:rPr>
          <w:rFonts w:ascii="楷体" w:hAnsi="楷体" w:eastAsia="楷体" w:cs="楷体"/>
          <w:sz w:val="24"/>
          <w:szCs w:val="24"/>
        </w:rPr>
        <w:t>白马非马</w:t>
      </w:r>
      <w:r>
        <w:rPr>
          <w:sz w:val="24"/>
          <w:szCs w:val="24"/>
        </w:rPr>
        <w:t>”</w:t>
      </w:r>
      <w:r>
        <w:rPr>
          <w:rFonts w:ascii="楷体" w:hAnsi="楷体" w:eastAsia="楷体" w:cs="楷体"/>
          <w:sz w:val="24"/>
          <w:szCs w:val="24"/>
        </w:rPr>
        <w:t>论非常有名</w:t>
      </w:r>
      <w:r>
        <w:rPr>
          <w:sz w:val="24"/>
          <w:szCs w:val="24"/>
        </w:rPr>
        <w:t>。</w:t>
      </w:r>
      <w:r>
        <w:rPr>
          <w:rFonts w:ascii="楷体" w:hAnsi="楷体" w:eastAsia="楷体" w:cs="楷体"/>
          <w:sz w:val="24"/>
          <w:szCs w:val="24"/>
        </w:rPr>
        <w:t>在逻辑学上</w:t>
      </w:r>
      <w:r>
        <w:rPr>
          <w:sz w:val="24"/>
          <w:szCs w:val="24"/>
        </w:rPr>
        <w:t>，</w:t>
      </w:r>
      <w:r>
        <w:rPr>
          <w:rFonts w:ascii="楷体" w:hAnsi="楷体" w:eastAsia="楷体" w:cs="楷体"/>
          <w:sz w:val="24"/>
          <w:szCs w:val="24"/>
        </w:rPr>
        <w:t>那些西方的哲学家到现在都在研究我国几千年前的名家</w:t>
      </w:r>
      <w:r>
        <w:rPr>
          <w:sz w:val="24"/>
          <w:szCs w:val="24"/>
        </w:rPr>
        <w:t>。</w:t>
      </w:r>
      <w:r>
        <w:rPr>
          <w:rFonts w:ascii="楷体" w:hAnsi="楷体" w:eastAsia="楷体" w:cs="楷体"/>
          <w:sz w:val="24"/>
          <w:szCs w:val="24"/>
          <w:u w:val="wave" w:color="000000"/>
        </w:rPr>
        <w:t>名家认为所有的名字都有与其对应的事物</w:t>
      </w:r>
      <w:r>
        <w:rPr>
          <w:sz w:val="24"/>
          <w:szCs w:val="24"/>
          <w:u w:val="wave" w:color="000000"/>
        </w:rPr>
        <w:t>。</w:t>
      </w:r>
      <w:r>
        <w:rPr>
          <w:rFonts w:ascii="楷体" w:hAnsi="楷体" w:eastAsia="楷体" w:cs="楷体"/>
          <w:sz w:val="24"/>
          <w:szCs w:val="24"/>
          <w:u w:val="wave" w:color="000000"/>
        </w:rPr>
        <w:t>比如我们讲的杯子的</w:t>
      </w:r>
      <w:r>
        <w:rPr>
          <w:sz w:val="24"/>
          <w:szCs w:val="24"/>
          <w:u w:val="wave" w:color="000000"/>
        </w:rPr>
        <w:t>“</w:t>
      </w:r>
      <w:r>
        <w:rPr>
          <w:rFonts w:ascii="楷体" w:hAnsi="楷体" w:eastAsia="楷体" w:cs="楷体"/>
          <w:sz w:val="24"/>
          <w:szCs w:val="24"/>
          <w:u w:val="wave" w:color="000000"/>
        </w:rPr>
        <w:t>杯</w:t>
      </w:r>
      <w:r>
        <w:rPr>
          <w:sz w:val="24"/>
          <w:szCs w:val="24"/>
          <w:u w:val="wave" w:color="000000"/>
        </w:rPr>
        <w:t>”，</w:t>
      </w:r>
      <w:r>
        <w:rPr>
          <w:rFonts w:ascii="楷体" w:hAnsi="楷体" w:eastAsia="楷体" w:cs="楷体"/>
          <w:sz w:val="24"/>
          <w:szCs w:val="24"/>
          <w:u w:val="wave" w:color="000000"/>
        </w:rPr>
        <w:t>没有具体所指的</w:t>
      </w:r>
      <w:r>
        <w:rPr>
          <w:sz w:val="24"/>
          <w:szCs w:val="24"/>
          <w:u w:val="wave" w:color="000000"/>
        </w:rPr>
        <w:t>“</w:t>
      </w:r>
      <w:r>
        <w:rPr>
          <w:rFonts w:ascii="楷体" w:hAnsi="楷体" w:eastAsia="楷体" w:cs="楷体"/>
          <w:sz w:val="24"/>
          <w:szCs w:val="24"/>
          <w:u w:val="wave" w:color="000000"/>
        </w:rPr>
        <w:t>杯</w:t>
      </w:r>
      <w:r>
        <w:rPr>
          <w:sz w:val="24"/>
          <w:szCs w:val="24"/>
          <w:u w:val="wave" w:color="000000"/>
        </w:rPr>
        <w:t>”</w:t>
      </w:r>
      <w:r>
        <w:rPr>
          <w:rFonts w:ascii="楷体" w:hAnsi="楷体" w:eastAsia="楷体" w:cs="楷体"/>
          <w:sz w:val="24"/>
          <w:szCs w:val="24"/>
          <w:u w:val="wave" w:color="000000"/>
        </w:rPr>
        <w:t>是不存在的</w:t>
      </w:r>
      <w:r>
        <w:rPr>
          <w:sz w:val="24"/>
          <w:szCs w:val="24"/>
          <w:u w:val="wave" w:color="000000"/>
        </w:rPr>
        <w:t>，</w:t>
      </w:r>
      <w:r>
        <w:rPr>
          <w:rFonts w:ascii="楷体" w:hAnsi="楷体" w:eastAsia="楷体" w:cs="楷体"/>
          <w:sz w:val="24"/>
          <w:szCs w:val="24"/>
          <w:u w:val="wave" w:color="000000"/>
        </w:rPr>
        <w:t>要么叫绿杯</w:t>
      </w:r>
      <w:r>
        <w:rPr>
          <w:sz w:val="24"/>
          <w:szCs w:val="24"/>
          <w:u w:val="wave" w:color="000000"/>
        </w:rPr>
        <w:t>、</w:t>
      </w:r>
      <w:r>
        <w:rPr>
          <w:rFonts w:ascii="楷体" w:hAnsi="楷体" w:eastAsia="楷体" w:cs="楷体"/>
          <w:sz w:val="24"/>
          <w:szCs w:val="24"/>
          <w:u w:val="wave" w:color="000000"/>
        </w:rPr>
        <w:t>白杯</w:t>
      </w:r>
      <w:r>
        <w:rPr>
          <w:sz w:val="24"/>
          <w:szCs w:val="24"/>
          <w:u w:val="wave" w:color="000000"/>
        </w:rPr>
        <w:t>，</w:t>
      </w:r>
      <w:r>
        <w:rPr>
          <w:rFonts w:ascii="楷体" w:hAnsi="楷体" w:eastAsia="楷体" w:cs="楷体"/>
          <w:sz w:val="24"/>
          <w:szCs w:val="24"/>
          <w:u w:val="wave" w:color="000000"/>
        </w:rPr>
        <w:t>要么叫陶杯</w:t>
      </w:r>
      <w:r>
        <w:rPr>
          <w:sz w:val="24"/>
          <w:szCs w:val="24"/>
          <w:u w:val="wave" w:color="000000"/>
        </w:rPr>
        <w:t>、</w:t>
      </w:r>
      <w:r>
        <w:rPr>
          <w:rFonts w:ascii="楷体" w:hAnsi="楷体" w:eastAsia="楷体" w:cs="楷体"/>
          <w:sz w:val="24"/>
          <w:szCs w:val="24"/>
          <w:u w:val="wave" w:color="000000"/>
        </w:rPr>
        <w:t>铜杯</w:t>
      </w:r>
      <w:r>
        <w:rPr>
          <w:sz w:val="24"/>
          <w:szCs w:val="24"/>
          <w:u w:val="wave" w:color="000000"/>
        </w:rPr>
        <w:t>、</w:t>
      </w:r>
      <w:r>
        <w:rPr>
          <w:rFonts w:ascii="楷体" w:hAnsi="楷体" w:eastAsia="楷体" w:cs="楷体"/>
          <w:sz w:val="24"/>
          <w:szCs w:val="24"/>
          <w:u w:val="wave" w:color="000000"/>
        </w:rPr>
        <w:t>铁杯</w:t>
      </w:r>
      <w:r>
        <w:rPr>
          <w:sz w:val="24"/>
          <w:szCs w:val="24"/>
          <w:u w:val="wave" w:color="000000"/>
        </w:rPr>
        <w:t>、</w:t>
      </w:r>
      <w:r>
        <w:rPr>
          <w:rFonts w:ascii="楷体" w:hAnsi="楷体" w:eastAsia="楷体" w:cs="楷体"/>
          <w:sz w:val="24"/>
          <w:szCs w:val="24"/>
          <w:u w:val="wave" w:color="000000"/>
        </w:rPr>
        <w:t>金杯</w:t>
      </w:r>
      <w:r>
        <w:rPr>
          <w:sz w:val="24"/>
          <w:szCs w:val="24"/>
          <w:u w:val="wave" w:color="000000"/>
        </w:rPr>
        <w:t>、</w:t>
      </w:r>
      <w:r>
        <w:rPr>
          <w:rFonts w:ascii="楷体" w:hAnsi="楷体" w:eastAsia="楷体" w:cs="楷体"/>
          <w:sz w:val="24"/>
          <w:szCs w:val="24"/>
          <w:u w:val="wave" w:color="000000"/>
        </w:rPr>
        <w:t>银杯</w:t>
      </w:r>
      <w:r>
        <w:rPr>
          <w:sz w:val="24"/>
          <w:szCs w:val="24"/>
          <w:u w:val="wave" w:color="000000"/>
        </w:rPr>
        <w:t>……</w:t>
      </w:r>
      <w:r>
        <w:rPr>
          <w:rFonts w:ascii="楷体" w:hAnsi="楷体" w:eastAsia="楷体" w:cs="楷体"/>
          <w:sz w:val="24"/>
          <w:szCs w:val="24"/>
          <w:u w:val="wave" w:color="000000"/>
        </w:rPr>
        <w:t>离开了这些具体的杯</w:t>
      </w:r>
      <w:r>
        <w:rPr>
          <w:sz w:val="24"/>
          <w:szCs w:val="24"/>
          <w:u w:val="wave" w:color="000000"/>
        </w:rPr>
        <w:t>，</w:t>
      </w:r>
      <w:r>
        <w:rPr>
          <w:rFonts w:ascii="楷体" w:hAnsi="楷体" w:eastAsia="楷体" w:cs="楷体"/>
          <w:sz w:val="24"/>
          <w:szCs w:val="24"/>
          <w:u w:val="wave" w:color="000000"/>
        </w:rPr>
        <w:t>没有一个叫</w:t>
      </w:r>
      <w:r>
        <w:rPr>
          <w:sz w:val="24"/>
          <w:szCs w:val="24"/>
          <w:u w:val="wave" w:color="000000"/>
        </w:rPr>
        <w:t>“</w:t>
      </w:r>
      <w:r>
        <w:rPr>
          <w:rFonts w:ascii="楷体" w:hAnsi="楷体" w:eastAsia="楷体" w:cs="楷体"/>
          <w:sz w:val="24"/>
          <w:szCs w:val="24"/>
          <w:u w:val="wave" w:color="000000"/>
        </w:rPr>
        <w:t>杯</w:t>
      </w:r>
      <w:r>
        <w:rPr>
          <w:sz w:val="24"/>
          <w:szCs w:val="24"/>
          <w:u w:val="wave" w:color="000000"/>
        </w:rPr>
        <w:t>”</w:t>
      </w:r>
      <w:r>
        <w:rPr>
          <w:rFonts w:ascii="楷体" w:hAnsi="楷体" w:eastAsia="楷体" w:cs="楷体"/>
          <w:sz w:val="24"/>
          <w:szCs w:val="24"/>
          <w:u w:val="wave" w:color="000000"/>
        </w:rPr>
        <w:t>的东西</w:t>
      </w:r>
      <w:r>
        <w:rPr>
          <w:sz w:val="24"/>
          <w:szCs w:val="24"/>
          <w:u w:val="wave" w:color="000000"/>
        </w:rPr>
        <w:t>。</w:t>
      </w:r>
      <w:r>
        <w:rPr>
          <w:sz w:val="24"/>
          <w:szCs w:val="24"/>
          <w:vertAlign w:val="superscript"/>
        </w:rPr>
        <w:t>③</w:t>
      </w:r>
      <w:r>
        <w:rPr>
          <w:rFonts w:ascii="楷体" w:hAnsi="楷体" w:eastAsia="楷体" w:cs="楷体"/>
          <w:sz w:val="24"/>
          <w:szCs w:val="24"/>
        </w:rPr>
        <w:t>同理</w:t>
      </w:r>
      <w:r>
        <w:rPr>
          <w:sz w:val="24"/>
          <w:szCs w:val="24"/>
        </w:rPr>
        <w:t>，</w:t>
      </w:r>
      <w:r>
        <w:rPr>
          <w:rFonts w:ascii="楷体" w:hAnsi="楷体" w:eastAsia="楷体" w:cs="楷体"/>
          <w:sz w:val="24"/>
          <w:szCs w:val="24"/>
        </w:rPr>
        <w:t>世界上没有一个虚拟存在的人</w:t>
      </w:r>
      <w:r>
        <w:rPr>
          <w:sz w:val="24"/>
          <w:szCs w:val="24"/>
        </w:rPr>
        <w:t>，</w:t>
      </w:r>
      <w:r>
        <w:rPr>
          <w:rFonts w:ascii="楷体" w:hAnsi="楷体" w:eastAsia="楷体" w:cs="楷体"/>
          <w:sz w:val="24"/>
          <w:szCs w:val="24"/>
        </w:rPr>
        <w:t>要么是男人</w:t>
      </w:r>
      <w:r>
        <w:rPr>
          <w:sz w:val="24"/>
          <w:szCs w:val="24"/>
        </w:rPr>
        <w:t>，</w:t>
      </w:r>
      <w:r>
        <w:rPr>
          <w:rFonts w:ascii="楷体" w:hAnsi="楷体" w:eastAsia="楷体" w:cs="楷体"/>
          <w:sz w:val="24"/>
          <w:szCs w:val="24"/>
        </w:rPr>
        <w:t>要么是女人</w:t>
      </w:r>
      <w:r>
        <w:rPr>
          <w:sz w:val="24"/>
          <w:szCs w:val="24"/>
        </w:rPr>
        <w:t>；</w:t>
      </w:r>
      <w:r>
        <w:rPr>
          <w:rFonts w:ascii="楷体" w:hAnsi="楷体" w:eastAsia="楷体" w:cs="楷体"/>
          <w:sz w:val="24"/>
          <w:szCs w:val="24"/>
        </w:rPr>
        <w:t>要么是中国人</w:t>
      </w:r>
      <w:r>
        <w:rPr>
          <w:sz w:val="24"/>
          <w:szCs w:val="24"/>
        </w:rPr>
        <w:t>，</w:t>
      </w:r>
      <w:r>
        <w:rPr>
          <w:rFonts w:ascii="楷体" w:hAnsi="楷体" w:eastAsia="楷体" w:cs="楷体"/>
          <w:sz w:val="24"/>
          <w:szCs w:val="24"/>
        </w:rPr>
        <w:t>要么是英国人</w:t>
      </w:r>
      <w:r>
        <w:rPr>
          <w:sz w:val="24"/>
          <w:szCs w:val="24"/>
        </w:rPr>
        <w:t>……</w:t>
      </w:r>
      <w:r>
        <w:rPr>
          <w:rFonts w:ascii="楷体" w:hAnsi="楷体" w:eastAsia="楷体" w:cs="楷体"/>
          <w:sz w:val="24"/>
          <w:szCs w:val="24"/>
        </w:rPr>
        <w:t>总之</w:t>
      </w:r>
      <w:r>
        <w:rPr>
          <w:sz w:val="24"/>
          <w:szCs w:val="24"/>
        </w:rPr>
        <w:t>，</w:t>
      </w:r>
      <w:r>
        <w:rPr>
          <w:rFonts w:ascii="楷体" w:hAnsi="楷体" w:eastAsia="楷体" w:cs="楷体"/>
          <w:sz w:val="24"/>
          <w:szCs w:val="24"/>
        </w:rPr>
        <w:t>这个人肯定是一个有具体属性的人</w:t>
      </w:r>
      <w:r>
        <w:rPr>
          <w:sz w:val="24"/>
          <w:szCs w:val="24"/>
        </w:rPr>
        <w:t>。</w:t>
      </w:r>
      <w:r>
        <w:rPr>
          <w:rFonts w:ascii="楷体" w:hAnsi="楷体" w:eastAsia="楷体" w:cs="楷体"/>
          <w:sz w:val="24"/>
          <w:szCs w:val="24"/>
        </w:rPr>
        <w:t>这就是现在西方非常注重的中国的学派</w:t>
      </w:r>
      <w:r>
        <w:rPr>
          <w:sz w:val="24"/>
          <w:szCs w:val="24"/>
        </w:rPr>
        <w:t>，</w:t>
      </w:r>
      <w:r>
        <w:rPr>
          <w:rFonts w:ascii="楷体" w:hAnsi="楷体" w:eastAsia="楷体" w:cs="楷体"/>
          <w:sz w:val="24"/>
          <w:szCs w:val="24"/>
        </w:rPr>
        <w:t>它创立了一个有严格逻辑学意义的古代学派</w:t>
      </w:r>
      <w:r>
        <w:rPr>
          <w:sz w:val="24"/>
          <w:szCs w:val="24"/>
        </w:rPr>
        <w:t>。</w:t>
      </w:r>
    </w:p>
    <w:p w14:paraId="6C3E8ADD">
      <w:pPr>
        <w:spacing w:before="0" w:after="0"/>
        <w:ind w:firstLine="440"/>
      </w:pPr>
      <w:r>
        <w:rPr>
          <w:rFonts w:ascii="楷体" w:hAnsi="楷体" w:eastAsia="楷体" w:cs="楷体"/>
          <w:sz w:val="24"/>
          <w:szCs w:val="24"/>
        </w:rPr>
        <w:t>第三说墨家</w:t>
      </w:r>
      <w:r>
        <w:rPr>
          <w:sz w:val="24"/>
          <w:szCs w:val="24"/>
        </w:rPr>
        <w:t>。</w:t>
      </w:r>
      <w:r>
        <w:rPr>
          <w:rFonts w:ascii="楷体" w:hAnsi="楷体" w:eastAsia="楷体" w:cs="楷体"/>
          <w:sz w:val="24"/>
          <w:szCs w:val="24"/>
        </w:rPr>
        <w:t>墨家的代表人物墨子主张</w:t>
      </w:r>
      <w:r>
        <w:rPr>
          <w:sz w:val="24"/>
          <w:szCs w:val="24"/>
        </w:rPr>
        <w:t>“</w:t>
      </w:r>
      <w:r>
        <w:rPr>
          <w:rFonts w:ascii="楷体" w:hAnsi="楷体" w:eastAsia="楷体" w:cs="楷体"/>
          <w:sz w:val="24"/>
          <w:szCs w:val="24"/>
        </w:rPr>
        <w:t>非攻</w:t>
      </w:r>
      <w:r>
        <w:rPr>
          <w:sz w:val="24"/>
          <w:szCs w:val="24"/>
        </w:rPr>
        <w:t>”，</w:t>
      </w:r>
      <w:r>
        <w:rPr>
          <w:rFonts w:ascii="楷体" w:hAnsi="楷体" w:eastAsia="楷体" w:cs="楷体"/>
          <w:sz w:val="24"/>
          <w:szCs w:val="24"/>
        </w:rPr>
        <w:t>同时又主张做好事</w:t>
      </w:r>
      <w:r>
        <w:rPr>
          <w:sz w:val="24"/>
          <w:szCs w:val="24"/>
        </w:rPr>
        <w:t>，</w:t>
      </w:r>
      <w:r>
        <w:rPr>
          <w:rFonts w:ascii="楷体" w:hAnsi="楷体" w:eastAsia="楷体" w:cs="楷体"/>
          <w:sz w:val="24"/>
          <w:szCs w:val="24"/>
        </w:rPr>
        <w:t>像我们现在的学雷锋</w:t>
      </w:r>
      <w:r>
        <w:rPr>
          <w:sz w:val="24"/>
          <w:szCs w:val="24"/>
        </w:rPr>
        <w:t>，“</w:t>
      </w:r>
      <w:r>
        <w:rPr>
          <w:rFonts w:ascii="楷体" w:hAnsi="楷体" w:eastAsia="楷体" w:cs="楷体"/>
          <w:sz w:val="24"/>
          <w:szCs w:val="24"/>
        </w:rPr>
        <w:t>自苦利人</w:t>
      </w:r>
      <w:r>
        <w:rPr>
          <w:sz w:val="24"/>
          <w:szCs w:val="24"/>
        </w:rPr>
        <w:t>”，</w:t>
      </w:r>
      <w:r>
        <w:rPr>
          <w:rFonts w:ascii="楷体" w:hAnsi="楷体" w:eastAsia="楷体" w:cs="楷体"/>
          <w:sz w:val="24"/>
          <w:szCs w:val="24"/>
        </w:rPr>
        <w:t>自己要苦一点</w:t>
      </w:r>
      <w:r>
        <w:rPr>
          <w:sz w:val="24"/>
          <w:szCs w:val="24"/>
        </w:rPr>
        <w:t>，</w:t>
      </w:r>
      <w:r>
        <w:rPr>
          <w:rFonts w:ascii="楷体" w:hAnsi="楷体" w:eastAsia="楷体" w:cs="楷体"/>
          <w:sz w:val="24"/>
          <w:szCs w:val="24"/>
        </w:rPr>
        <w:t>要有利于别人</w:t>
      </w:r>
      <w:r>
        <w:rPr>
          <w:sz w:val="24"/>
          <w:szCs w:val="24"/>
        </w:rPr>
        <w:t>，</w:t>
      </w:r>
      <w:r>
        <w:rPr>
          <w:rFonts w:ascii="楷体" w:hAnsi="楷体" w:eastAsia="楷体" w:cs="楷体"/>
          <w:sz w:val="24"/>
          <w:szCs w:val="24"/>
        </w:rPr>
        <w:t>而且还提倡勇士精神</w:t>
      </w:r>
      <w:r>
        <w:rPr>
          <w:sz w:val="24"/>
          <w:szCs w:val="24"/>
        </w:rPr>
        <w:t>，</w:t>
      </w:r>
      <w:r>
        <w:rPr>
          <w:rFonts w:ascii="楷体" w:hAnsi="楷体" w:eastAsia="楷体" w:cs="楷体"/>
          <w:sz w:val="24"/>
          <w:szCs w:val="24"/>
        </w:rPr>
        <w:t>就是为了天下不惜赴汤蹈火</w:t>
      </w:r>
      <w:r>
        <w:rPr>
          <w:sz w:val="24"/>
          <w:szCs w:val="24"/>
        </w:rPr>
        <w:t>。</w:t>
      </w:r>
      <w:r>
        <w:rPr>
          <w:rFonts w:ascii="楷体" w:hAnsi="楷体" w:eastAsia="楷体" w:cs="楷体"/>
          <w:sz w:val="24"/>
          <w:szCs w:val="24"/>
        </w:rPr>
        <w:t>后来它的末流</w:t>
      </w:r>
      <w:r>
        <w:rPr>
          <w:sz w:val="24"/>
          <w:szCs w:val="24"/>
        </w:rPr>
        <w:t>，</w:t>
      </w:r>
      <w:r>
        <w:rPr>
          <w:rFonts w:ascii="楷体" w:hAnsi="楷体" w:eastAsia="楷体" w:cs="楷体"/>
          <w:sz w:val="24"/>
          <w:szCs w:val="24"/>
        </w:rPr>
        <w:t>就是他的那些不太懂墨子学问的弟子</w:t>
      </w:r>
      <w:r>
        <w:rPr>
          <w:sz w:val="24"/>
          <w:szCs w:val="24"/>
        </w:rPr>
        <w:t>，</w:t>
      </w:r>
      <w:r>
        <w:rPr>
          <w:rFonts w:ascii="楷体" w:hAnsi="楷体" w:eastAsia="楷体" w:cs="楷体"/>
          <w:sz w:val="24"/>
          <w:szCs w:val="24"/>
        </w:rPr>
        <w:t>就变成游侠帮派</w:t>
      </w:r>
      <w:r>
        <w:rPr>
          <w:sz w:val="24"/>
          <w:szCs w:val="24"/>
        </w:rPr>
        <w:t>，</w:t>
      </w:r>
      <w:r>
        <w:rPr>
          <w:rFonts w:ascii="楷体" w:hAnsi="楷体" w:eastAsia="楷体" w:cs="楷体"/>
          <w:sz w:val="24"/>
          <w:szCs w:val="24"/>
        </w:rPr>
        <w:t>到处去帮人家打架</w:t>
      </w:r>
      <w:r>
        <w:rPr>
          <w:sz w:val="24"/>
          <w:szCs w:val="24"/>
        </w:rPr>
        <w:t>、</w:t>
      </w:r>
      <w:r>
        <w:rPr>
          <w:rFonts w:ascii="楷体" w:hAnsi="楷体" w:eastAsia="楷体" w:cs="楷体"/>
          <w:sz w:val="24"/>
          <w:szCs w:val="24"/>
        </w:rPr>
        <w:t>做好事</w:t>
      </w:r>
      <w:r>
        <w:rPr>
          <w:sz w:val="24"/>
          <w:szCs w:val="24"/>
        </w:rPr>
        <w:t>。</w:t>
      </w:r>
      <w:r>
        <w:rPr>
          <w:rFonts w:ascii="楷体" w:hAnsi="楷体" w:eastAsia="楷体" w:cs="楷体"/>
          <w:sz w:val="24"/>
          <w:szCs w:val="24"/>
        </w:rPr>
        <w:t>他的出发点非常好</w:t>
      </w:r>
      <w:r>
        <w:rPr>
          <w:sz w:val="24"/>
          <w:szCs w:val="24"/>
        </w:rPr>
        <w:t>，</w:t>
      </w:r>
      <w:r>
        <w:rPr>
          <w:rFonts w:ascii="楷体" w:hAnsi="楷体" w:eastAsia="楷体" w:cs="楷体"/>
          <w:sz w:val="24"/>
          <w:szCs w:val="24"/>
        </w:rPr>
        <w:t>但是</w:t>
      </w:r>
      <w:r>
        <w:rPr>
          <w:sz w:val="24"/>
          <w:szCs w:val="24"/>
        </w:rPr>
        <w:t>，</w:t>
      </w:r>
      <w:r>
        <w:rPr>
          <w:rFonts w:ascii="楷体" w:hAnsi="楷体" w:eastAsia="楷体" w:cs="楷体"/>
          <w:sz w:val="24"/>
          <w:szCs w:val="24"/>
        </w:rPr>
        <w:t>此后墨家就没有什么太有出息的人物了</w:t>
      </w:r>
      <w:r>
        <w:rPr>
          <w:sz w:val="24"/>
          <w:szCs w:val="24"/>
        </w:rPr>
        <w:t>。</w:t>
      </w:r>
    </w:p>
    <w:p w14:paraId="54F098C8">
      <w:pPr>
        <w:spacing w:before="0" w:after="0"/>
        <w:ind w:firstLine="440"/>
      </w:pPr>
      <w:r>
        <w:rPr>
          <w:rFonts w:ascii="楷体" w:hAnsi="楷体" w:eastAsia="楷体" w:cs="楷体"/>
          <w:sz w:val="24"/>
          <w:szCs w:val="24"/>
        </w:rPr>
        <w:t>第四说纵横家</w:t>
      </w:r>
      <w:r>
        <w:rPr>
          <w:sz w:val="24"/>
          <w:szCs w:val="24"/>
        </w:rPr>
        <w:t>。</w:t>
      </w:r>
      <w:r>
        <w:rPr>
          <w:sz w:val="24"/>
          <w:szCs w:val="24"/>
          <w:u w:val="wave" w:color="000000"/>
        </w:rPr>
        <w:t>《</w:t>
      </w:r>
      <w:r>
        <w:rPr>
          <w:rFonts w:ascii="楷体" w:hAnsi="楷体" w:eastAsia="楷体" w:cs="楷体"/>
          <w:sz w:val="24"/>
          <w:szCs w:val="24"/>
          <w:u w:val="wave" w:color="000000"/>
        </w:rPr>
        <w:t>韩非子</w:t>
      </w:r>
      <w:r>
        <w:rPr>
          <w:sz w:val="24"/>
          <w:szCs w:val="24"/>
          <w:u w:val="wave" w:color="000000"/>
        </w:rPr>
        <w:t>》</w:t>
      </w:r>
      <w:r>
        <w:rPr>
          <w:rFonts w:ascii="楷体" w:hAnsi="楷体" w:eastAsia="楷体" w:cs="楷体"/>
          <w:sz w:val="24"/>
          <w:szCs w:val="24"/>
          <w:u w:val="wave" w:color="000000"/>
        </w:rPr>
        <w:t>说</w:t>
      </w:r>
      <w:r>
        <w:rPr>
          <w:sz w:val="24"/>
          <w:szCs w:val="24"/>
          <w:u w:val="wave" w:color="000000"/>
        </w:rPr>
        <w:t>：“</w:t>
      </w:r>
      <w:r>
        <w:rPr>
          <w:rFonts w:ascii="楷体" w:hAnsi="楷体" w:eastAsia="楷体" w:cs="楷体"/>
          <w:sz w:val="24"/>
          <w:szCs w:val="24"/>
          <w:u w:val="wave" w:color="000000"/>
        </w:rPr>
        <w:t>纵者</w:t>
      </w:r>
      <w:r>
        <w:rPr>
          <w:sz w:val="24"/>
          <w:szCs w:val="24"/>
          <w:u w:val="wave" w:color="000000"/>
        </w:rPr>
        <w:t>，</w:t>
      </w:r>
      <w:r>
        <w:rPr>
          <w:rFonts w:ascii="楷体" w:hAnsi="楷体" w:eastAsia="楷体" w:cs="楷体"/>
          <w:sz w:val="24"/>
          <w:szCs w:val="24"/>
          <w:u w:val="wave" w:color="000000"/>
        </w:rPr>
        <w:t>合众弱以攻一强也</w:t>
      </w:r>
      <w:r>
        <w:rPr>
          <w:sz w:val="24"/>
          <w:szCs w:val="24"/>
          <w:u w:val="wave" w:color="000000"/>
        </w:rPr>
        <w:t>；</w:t>
      </w:r>
      <w:r>
        <w:rPr>
          <w:rFonts w:ascii="楷体" w:hAnsi="楷体" w:eastAsia="楷体" w:cs="楷体"/>
          <w:sz w:val="24"/>
          <w:szCs w:val="24"/>
          <w:u w:val="wave" w:color="000000"/>
        </w:rPr>
        <w:t>横者</w:t>
      </w:r>
      <w:r>
        <w:rPr>
          <w:sz w:val="24"/>
          <w:szCs w:val="24"/>
          <w:u w:val="wave" w:color="000000"/>
        </w:rPr>
        <w:t>，</w:t>
      </w:r>
      <w:r>
        <w:rPr>
          <w:rFonts w:ascii="楷体" w:hAnsi="楷体" w:eastAsia="楷体" w:cs="楷体"/>
          <w:sz w:val="24"/>
          <w:szCs w:val="24"/>
          <w:u w:val="wave" w:color="000000"/>
        </w:rPr>
        <w:t>事一强以攻众弱也</w:t>
      </w:r>
      <w:r>
        <w:rPr>
          <w:sz w:val="24"/>
          <w:szCs w:val="24"/>
          <w:u w:val="wave" w:color="000000"/>
        </w:rPr>
        <w:t>。”</w:t>
      </w:r>
      <w:r>
        <w:rPr>
          <w:sz w:val="24"/>
          <w:szCs w:val="24"/>
          <w:vertAlign w:val="superscript"/>
        </w:rPr>
        <w:t>④</w:t>
      </w:r>
      <w:r>
        <w:rPr>
          <w:rFonts w:ascii="楷体" w:hAnsi="楷体" w:eastAsia="楷体" w:cs="楷体"/>
          <w:sz w:val="24"/>
          <w:szCs w:val="24"/>
        </w:rPr>
        <w:t>严格地说</w:t>
      </w:r>
      <w:r>
        <w:rPr>
          <w:sz w:val="24"/>
          <w:szCs w:val="24"/>
        </w:rPr>
        <w:t>，</w:t>
      </w:r>
      <w:r>
        <w:rPr>
          <w:rFonts w:ascii="楷体" w:hAnsi="楷体" w:eastAsia="楷体" w:cs="楷体"/>
          <w:sz w:val="24"/>
          <w:szCs w:val="24"/>
        </w:rPr>
        <w:t>纵横家的老祖宗是鬼谷子</w:t>
      </w:r>
      <w:r>
        <w:rPr>
          <w:sz w:val="24"/>
          <w:szCs w:val="24"/>
        </w:rPr>
        <w:t>，</w:t>
      </w:r>
      <w:r>
        <w:rPr>
          <w:rFonts w:ascii="楷体" w:hAnsi="楷体" w:eastAsia="楷体" w:cs="楷体"/>
          <w:sz w:val="24"/>
          <w:szCs w:val="24"/>
        </w:rPr>
        <w:t>但是出面的</w:t>
      </w:r>
      <w:r>
        <w:rPr>
          <w:sz w:val="24"/>
          <w:szCs w:val="24"/>
        </w:rPr>
        <w:t>、</w:t>
      </w:r>
      <w:r>
        <w:rPr>
          <w:rFonts w:ascii="楷体" w:hAnsi="楷体" w:eastAsia="楷体" w:cs="楷体"/>
          <w:sz w:val="24"/>
          <w:szCs w:val="24"/>
        </w:rPr>
        <w:t>在前台的是他的弟子</w:t>
      </w:r>
      <w:r>
        <w:rPr>
          <w:sz w:val="24"/>
          <w:szCs w:val="24"/>
        </w:rPr>
        <w:t>，“</w:t>
      </w:r>
      <w:r>
        <w:rPr>
          <w:rFonts w:ascii="楷体" w:hAnsi="楷体" w:eastAsia="楷体" w:cs="楷体"/>
          <w:sz w:val="24"/>
          <w:szCs w:val="24"/>
        </w:rPr>
        <w:t>一纵一横</w:t>
      </w:r>
      <w:r>
        <w:rPr>
          <w:sz w:val="24"/>
          <w:szCs w:val="24"/>
        </w:rPr>
        <w:t>”</w:t>
      </w:r>
      <w:r>
        <w:rPr>
          <w:rFonts w:ascii="楷体" w:hAnsi="楷体" w:eastAsia="楷体" w:cs="楷体"/>
          <w:sz w:val="24"/>
          <w:szCs w:val="24"/>
        </w:rPr>
        <w:t>的两个伟大的外交家</w:t>
      </w:r>
      <w:r>
        <w:rPr>
          <w:sz w:val="24"/>
          <w:szCs w:val="24"/>
        </w:rPr>
        <w:t>，</w:t>
      </w:r>
      <w:r>
        <w:rPr>
          <w:rFonts w:ascii="楷体" w:hAnsi="楷体" w:eastAsia="楷体" w:cs="楷体"/>
          <w:sz w:val="24"/>
          <w:szCs w:val="24"/>
        </w:rPr>
        <w:t>即苏秦和张仪</w:t>
      </w:r>
      <w:r>
        <w:rPr>
          <w:sz w:val="24"/>
          <w:szCs w:val="24"/>
        </w:rPr>
        <w:t>。</w:t>
      </w:r>
      <w:r>
        <w:rPr>
          <w:rFonts w:ascii="楷体" w:hAnsi="楷体" w:eastAsia="楷体" w:cs="楷体"/>
          <w:sz w:val="24"/>
          <w:szCs w:val="24"/>
        </w:rPr>
        <w:t>苏秦把较弱的六国</w:t>
      </w:r>
      <w:r>
        <w:rPr>
          <w:sz w:val="24"/>
          <w:szCs w:val="24"/>
        </w:rPr>
        <w:t>“</w:t>
      </w:r>
      <w:r>
        <w:rPr>
          <w:rFonts w:ascii="楷体" w:hAnsi="楷体" w:eastAsia="楷体" w:cs="楷体"/>
          <w:sz w:val="24"/>
          <w:szCs w:val="24"/>
        </w:rPr>
        <w:t>合纵</w:t>
      </w:r>
      <w:r>
        <w:rPr>
          <w:sz w:val="24"/>
          <w:szCs w:val="24"/>
        </w:rPr>
        <w:t>”，</w:t>
      </w:r>
      <w:r>
        <w:rPr>
          <w:rFonts w:ascii="楷体" w:hAnsi="楷体" w:eastAsia="楷体" w:cs="楷体"/>
          <w:sz w:val="24"/>
          <w:szCs w:val="24"/>
        </w:rPr>
        <w:t>组成统一战线</w:t>
      </w:r>
      <w:r>
        <w:rPr>
          <w:sz w:val="24"/>
          <w:szCs w:val="24"/>
        </w:rPr>
        <w:t>，</w:t>
      </w:r>
      <w:r>
        <w:rPr>
          <w:rFonts w:ascii="楷体" w:hAnsi="楷体" w:eastAsia="楷体" w:cs="楷体"/>
          <w:sz w:val="24"/>
          <w:szCs w:val="24"/>
        </w:rPr>
        <w:t>抵御强秦的侵略</w:t>
      </w:r>
      <w:r>
        <w:rPr>
          <w:sz w:val="24"/>
          <w:szCs w:val="24"/>
        </w:rPr>
        <w:t>，</w:t>
      </w:r>
      <w:r>
        <w:rPr>
          <w:rFonts w:ascii="楷体" w:hAnsi="楷体" w:eastAsia="楷体" w:cs="楷体"/>
          <w:sz w:val="24"/>
          <w:szCs w:val="24"/>
        </w:rPr>
        <w:t>这条战线在当时的中国地图上显示为竖线</w:t>
      </w:r>
      <w:r>
        <w:rPr>
          <w:sz w:val="24"/>
          <w:szCs w:val="24"/>
        </w:rPr>
        <w:t>。</w:t>
      </w:r>
      <w:r>
        <w:rPr>
          <w:rFonts w:ascii="楷体" w:hAnsi="楷体" w:eastAsia="楷体" w:cs="楷体"/>
          <w:sz w:val="24"/>
          <w:szCs w:val="24"/>
        </w:rPr>
        <w:t>张仪拆散苏秦的六国联盟</w:t>
      </w:r>
      <w:r>
        <w:rPr>
          <w:sz w:val="24"/>
          <w:szCs w:val="24"/>
        </w:rPr>
        <w:t>，</w:t>
      </w:r>
      <w:r>
        <w:rPr>
          <w:rFonts w:ascii="楷体" w:hAnsi="楷体" w:eastAsia="楷体" w:cs="楷体"/>
          <w:sz w:val="24"/>
          <w:szCs w:val="24"/>
        </w:rPr>
        <w:t>组成地图上的横线</w:t>
      </w:r>
      <w:r>
        <w:rPr>
          <w:sz w:val="24"/>
          <w:szCs w:val="24"/>
        </w:rPr>
        <w:t>，</w:t>
      </w:r>
      <w:r>
        <w:rPr>
          <w:rFonts w:ascii="楷体" w:hAnsi="楷体" w:eastAsia="楷体" w:cs="楷体"/>
          <w:sz w:val="24"/>
          <w:szCs w:val="24"/>
        </w:rPr>
        <w:t>由西向东</w:t>
      </w:r>
      <w:r>
        <w:rPr>
          <w:sz w:val="24"/>
          <w:szCs w:val="24"/>
        </w:rPr>
        <w:t>，</w:t>
      </w:r>
      <w:r>
        <w:rPr>
          <w:rFonts w:ascii="楷体" w:hAnsi="楷体" w:eastAsia="楷体" w:cs="楷体"/>
          <w:sz w:val="24"/>
          <w:szCs w:val="24"/>
        </w:rPr>
        <w:t>让六国联合起来去跟秦国讲和</w:t>
      </w:r>
      <w:r>
        <w:rPr>
          <w:sz w:val="24"/>
          <w:szCs w:val="24"/>
        </w:rPr>
        <w:t>。</w:t>
      </w:r>
      <w:r>
        <w:rPr>
          <w:rFonts w:ascii="楷体" w:hAnsi="楷体" w:eastAsia="楷体" w:cs="楷体"/>
          <w:sz w:val="24"/>
          <w:szCs w:val="24"/>
        </w:rPr>
        <w:t>这样一纵一横</w:t>
      </w:r>
      <w:r>
        <w:rPr>
          <w:sz w:val="24"/>
          <w:szCs w:val="24"/>
        </w:rPr>
        <w:t>，</w:t>
      </w:r>
      <w:r>
        <w:rPr>
          <w:rFonts w:ascii="楷体" w:hAnsi="楷体" w:eastAsia="楷体" w:cs="楷体"/>
          <w:sz w:val="24"/>
          <w:szCs w:val="24"/>
        </w:rPr>
        <w:t>就称为纵横家</w:t>
      </w:r>
      <w:r>
        <w:rPr>
          <w:sz w:val="24"/>
          <w:szCs w:val="24"/>
        </w:rPr>
        <w:t>。</w:t>
      </w:r>
      <w:r>
        <w:rPr>
          <w:rFonts w:ascii="楷体" w:hAnsi="楷体" w:eastAsia="楷体" w:cs="楷体"/>
          <w:sz w:val="24"/>
          <w:szCs w:val="24"/>
          <w:u w:val="wave" w:color="000000"/>
        </w:rPr>
        <w:t>纵横家总的来说是朝秦暮楚</w:t>
      </w:r>
      <w:r>
        <w:rPr>
          <w:sz w:val="24"/>
          <w:szCs w:val="24"/>
          <w:u w:val="wave" w:color="000000"/>
        </w:rPr>
        <w:t>，</w:t>
      </w:r>
      <w:r>
        <w:rPr>
          <w:rFonts w:ascii="楷体" w:hAnsi="楷体" w:eastAsia="楷体" w:cs="楷体"/>
          <w:sz w:val="24"/>
          <w:szCs w:val="24"/>
          <w:u w:val="wave" w:color="000000"/>
        </w:rPr>
        <w:t>反复无常</w:t>
      </w:r>
      <w:r>
        <w:rPr>
          <w:sz w:val="24"/>
          <w:szCs w:val="24"/>
          <w:u w:val="wave" w:color="000000"/>
        </w:rPr>
        <w:t>，</w:t>
      </w:r>
      <w:r>
        <w:rPr>
          <w:rFonts w:ascii="楷体" w:hAnsi="楷体" w:eastAsia="楷体" w:cs="楷体"/>
          <w:sz w:val="24"/>
          <w:szCs w:val="24"/>
          <w:u w:val="wave" w:color="000000"/>
        </w:rPr>
        <w:t>没有一定的政治信仰</w:t>
      </w:r>
      <w:r>
        <w:rPr>
          <w:sz w:val="24"/>
          <w:szCs w:val="24"/>
          <w:u w:val="wave" w:color="000000"/>
        </w:rPr>
        <w:t>，</w:t>
      </w:r>
      <w:r>
        <w:rPr>
          <w:rFonts w:ascii="楷体" w:hAnsi="楷体" w:eastAsia="楷体" w:cs="楷体"/>
          <w:sz w:val="24"/>
          <w:szCs w:val="24"/>
          <w:u w:val="wave" w:color="000000"/>
        </w:rPr>
        <w:t>是一些政略家或战略家</w:t>
      </w:r>
      <w:r>
        <w:rPr>
          <w:sz w:val="24"/>
          <w:szCs w:val="24"/>
          <w:u w:val="wave" w:color="000000"/>
        </w:rPr>
        <w:t>。</w:t>
      </w:r>
      <w:r>
        <w:rPr>
          <w:sz w:val="24"/>
          <w:szCs w:val="24"/>
          <w:vertAlign w:val="superscript"/>
        </w:rPr>
        <w:t>⑤</w:t>
      </w:r>
    </w:p>
    <w:p w14:paraId="6FD17ED3">
      <w:pPr>
        <w:spacing w:before="0" w:after="0"/>
        <w:ind w:firstLine="440"/>
      </w:pPr>
      <w:r>
        <w:rPr>
          <w:rFonts w:ascii="楷体" w:hAnsi="楷体" w:eastAsia="楷体" w:cs="楷体"/>
          <w:sz w:val="24"/>
          <w:szCs w:val="24"/>
        </w:rPr>
        <w:t>第五说杂家</w:t>
      </w:r>
      <w:r>
        <w:rPr>
          <w:sz w:val="24"/>
          <w:szCs w:val="24"/>
        </w:rPr>
        <w:t>。</w:t>
      </w:r>
      <w:r>
        <w:rPr>
          <w:rFonts w:ascii="楷体" w:hAnsi="楷体" w:eastAsia="楷体" w:cs="楷体"/>
          <w:sz w:val="24"/>
          <w:szCs w:val="24"/>
        </w:rPr>
        <w:t>杂家</w:t>
      </w:r>
      <w:r>
        <w:rPr>
          <w:sz w:val="24"/>
          <w:szCs w:val="24"/>
        </w:rPr>
        <w:t>“</w:t>
      </w:r>
      <w:r>
        <w:rPr>
          <w:rFonts w:ascii="楷体" w:hAnsi="楷体" w:eastAsia="楷体" w:cs="楷体"/>
          <w:sz w:val="24"/>
          <w:szCs w:val="24"/>
        </w:rPr>
        <w:t>采儒墨之善</w:t>
      </w:r>
      <w:r>
        <w:rPr>
          <w:sz w:val="24"/>
          <w:szCs w:val="24"/>
        </w:rPr>
        <w:t>，</w:t>
      </w:r>
      <w:r>
        <w:rPr>
          <w:rFonts w:ascii="楷体" w:hAnsi="楷体" w:eastAsia="楷体" w:cs="楷体"/>
          <w:sz w:val="24"/>
          <w:szCs w:val="24"/>
        </w:rPr>
        <w:t>撮名法之要</w:t>
      </w:r>
      <w:r>
        <w:rPr>
          <w:sz w:val="24"/>
          <w:szCs w:val="24"/>
        </w:rPr>
        <w:t>”，</w:t>
      </w:r>
      <w:r>
        <w:rPr>
          <w:rFonts w:ascii="楷体" w:hAnsi="楷体" w:eastAsia="楷体" w:cs="楷体"/>
          <w:sz w:val="24"/>
          <w:szCs w:val="24"/>
        </w:rPr>
        <w:t>它把儒</w:t>
      </w:r>
      <w:r>
        <w:rPr>
          <w:sz w:val="24"/>
          <w:szCs w:val="24"/>
        </w:rPr>
        <w:t>、</w:t>
      </w:r>
      <w:r>
        <w:rPr>
          <w:rFonts w:ascii="楷体" w:hAnsi="楷体" w:eastAsia="楷体" w:cs="楷体"/>
          <w:sz w:val="24"/>
          <w:szCs w:val="24"/>
        </w:rPr>
        <w:t>墨</w:t>
      </w:r>
      <w:r>
        <w:rPr>
          <w:sz w:val="24"/>
          <w:szCs w:val="24"/>
        </w:rPr>
        <w:t>、</w:t>
      </w:r>
      <w:r>
        <w:rPr>
          <w:rFonts w:ascii="楷体" w:hAnsi="楷体" w:eastAsia="楷体" w:cs="楷体"/>
          <w:sz w:val="24"/>
          <w:szCs w:val="24"/>
        </w:rPr>
        <w:t>法</w:t>
      </w:r>
      <w:r>
        <w:rPr>
          <w:sz w:val="24"/>
          <w:szCs w:val="24"/>
        </w:rPr>
        <w:t>、</w:t>
      </w:r>
      <w:r>
        <w:rPr>
          <w:rFonts w:ascii="楷体" w:hAnsi="楷体" w:eastAsia="楷体" w:cs="楷体"/>
          <w:sz w:val="24"/>
          <w:szCs w:val="24"/>
        </w:rPr>
        <w:t>名四家学说都集合在一起</w:t>
      </w:r>
      <w:r>
        <w:rPr>
          <w:sz w:val="24"/>
          <w:szCs w:val="24"/>
        </w:rPr>
        <w:t>，</w:t>
      </w:r>
      <w:r>
        <w:rPr>
          <w:rFonts w:ascii="楷体" w:hAnsi="楷体" w:eastAsia="楷体" w:cs="楷体"/>
          <w:sz w:val="24"/>
          <w:szCs w:val="24"/>
        </w:rPr>
        <w:t>所以叫杂家</w:t>
      </w:r>
      <w:r>
        <w:rPr>
          <w:sz w:val="24"/>
          <w:szCs w:val="24"/>
        </w:rPr>
        <w:t>。</w:t>
      </w:r>
      <w:r>
        <w:rPr>
          <w:rFonts w:ascii="楷体" w:hAnsi="楷体" w:eastAsia="楷体" w:cs="楷体"/>
          <w:sz w:val="24"/>
          <w:szCs w:val="24"/>
        </w:rPr>
        <w:t>主要作品是吕不韦及其门客创作的</w:t>
      </w:r>
      <w:r>
        <w:rPr>
          <w:sz w:val="24"/>
          <w:szCs w:val="24"/>
        </w:rPr>
        <w:t>《</w:t>
      </w:r>
      <w:r>
        <w:rPr>
          <w:rFonts w:ascii="楷体" w:hAnsi="楷体" w:eastAsia="楷体" w:cs="楷体"/>
          <w:sz w:val="24"/>
          <w:szCs w:val="24"/>
        </w:rPr>
        <w:t>吕氏春秋</w:t>
      </w:r>
      <w:r>
        <w:rPr>
          <w:sz w:val="24"/>
          <w:szCs w:val="24"/>
        </w:rPr>
        <w:t>》，</w:t>
      </w:r>
      <w:r>
        <w:rPr>
          <w:rFonts w:ascii="楷体" w:hAnsi="楷体" w:eastAsia="楷体" w:cs="楷体"/>
          <w:sz w:val="24"/>
          <w:szCs w:val="24"/>
        </w:rPr>
        <w:t>还有</w:t>
      </w:r>
      <w:r>
        <w:rPr>
          <w:sz w:val="24"/>
          <w:szCs w:val="24"/>
        </w:rPr>
        <w:t>《</w:t>
      </w:r>
      <w:r>
        <w:rPr>
          <w:rFonts w:ascii="楷体" w:hAnsi="楷体" w:eastAsia="楷体" w:cs="楷体"/>
          <w:sz w:val="24"/>
          <w:szCs w:val="24"/>
        </w:rPr>
        <w:t>淮南子</w:t>
      </w:r>
      <w:r>
        <w:rPr>
          <w:sz w:val="24"/>
          <w:szCs w:val="24"/>
        </w:rPr>
        <w:t>》《</w:t>
      </w:r>
      <w:r>
        <w:rPr>
          <w:rFonts w:ascii="楷体" w:hAnsi="楷体" w:eastAsia="楷体" w:cs="楷体"/>
          <w:sz w:val="24"/>
          <w:szCs w:val="24"/>
        </w:rPr>
        <w:t>尸子</w:t>
      </w:r>
      <w:r>
        <w:rPr>
          <w:sz w:val="24"/>
          <w:szCs w:val="24"/>
        </w:rPr>
        <w:t>》。</w:t>
      </w:r>
      <w:r>
        <w:rPr>
          <w:rFonts w:ascii="楷体" w:hAnsi="楷体" w:eastAsia="楷体" w:cs="楷体"/>
          <w:sz w:val="24"/>
          <w:szCs w:val="24"/>
          <w:u w:val="wave" w:color="000000"/>
        </w:rPr>
        <w:t>杂家就是一个</w:t>
      </w:r>
      <w:r>
        <w:rPr>
          <w:sz w:val="24"/>
          <w:szCs w:val="24"/>
          <w:u w:val="wave" w:color="000000"/>
        </w:rPr>
        <w:t>“</w:t>
      </w:r>
      <w:r>
        <w:rPr>
          <w:rFonts w:ascii="楷体" w:hAnsi="楷体" w:eastAsia="楷体" w:cs="楷体"/>
          <w:sz w:val="24"/>
          <w:szCs w:val="24"/>
          <w:u w:val="wave" w:color="000000"/>
        </w:rPr>
        <w:t>拼盘</w:t>
      </w:r>
      <w:r>
        <w:rPr>
          <w:sz w:val="24"/>
          <w:szCs w:val="24"/>
          <w:u w:val="wave" w:color="000000"/>
        </w:rPr>
        <w:t>”，</w:t>
      </w:r>
      <w:r>
        <w:rPr>
          <w:rFonts w:ascii="楷体" w:hAnsi="楷体" w:eastAsia="楷体" w:cs="楷体"/>
          <w:sz w:val="24"/>
          <w:szCs w:val="24"/>
          <w:u w:val="wave" w:color="000000"/>
        </w:rPr>
        <w:t>既有鹅脚</w:t>
      </w:r>
      <w:r>
        <w:rPr>
          <w:sz w:val="24"/>
          <w:szCs w:val="24"/>
          <w:u w:val="wave" w:color="000000"/>
        </w:rPr>
        <w:t>、</w:t>
      </w:r>
      <w:r>
        <w:rPr>
          <w:rFonts w:ascii="楷体" w:hAnsi="楷体" w:eastAsia="楷体" w:cs="楷体"/>
          <w:sz w:val="24"/>
          <w:szCs w:val="24"/>
          <w:u w:val="wave" w:color="000000"/>
        </w:rPr>
        <w:t>鹅肝</w:t>
      </w:r>
      <w:r>
        <w:rPr>
          <w:sz w:val="24"/>
          <w:szCs w:val="24"/>
          <w:u w:val="wave" w:color="000000"/>
        </w:rPr>
        <w:t>，</w:t>
      </w:r>
      <w:r>
        <w:rPr>
          <w:rFonts w:ascii="楷体" w:hAnsi="楷体" w:eastAsia="楷体" w:cs="楷体"/>
          <w:sz w:val="24"/>
          <w:szCs w:val="24"/>
          <w:u w:val="wave" w:color="000000"/>
        </w:rPr>
        <w:t>也有鹅肾</w:t>
      </w:r>
      <w:r>
        <w:rPr>
          <w:sz w:val="24"/>
          <w:szCs w:val="24"/>
          <w:u w:val="wave" w:color="000000"/>
        </w:rPr>
        <w:t>、</w:t>
      </w:r>
      <w:r>
        <w:rPr>
          <w:rFonts w:ascii="楷体" w:hAnsi="楷体" w:eastAsia="楷体" w:cs="楷体"/>
          <w:sz w:val="24"/>
          <w:szCs w:val="24"/>
          <w:u w:val="wave" w:color="000000"/>
        </w:rPr>
        <w:t>鹅肠</w:t>
      </w:r>
      <w:r>
        <w:rPr>
          <w:sz w:val="24"/>
          <w:szCs w:val="24"/>
          <w:u w:val="wave" w:color="000000"/>
        </w:rPr>
        <w:t>，</w:t>
      </w:r>
      <w:r>
        <w:rPr>
          <w:rFonts w:ascii="楷体" w:hAnsi="楷体" w:eastAsia="楷体" w:cs="楷体"/>
          <w:sz w:val="24"/>
          <w:szCs w:val="24"/>
          <w:u w:val="wave" w:color="000000"/>
        </w:rPr>
        <w:t>这样拼起来就成了</w:t>
      </w:r>
      <w:r>
        <w:rPr>
          <w:sz w:val="24"/>
          <w:szCs w:val="24"/>
          <w:u w:val="wave" w:color="000000"/>
        </w:rPr>
        <w:t>“</w:t>
      </w:r>
      <w:r>
        <w:rPr>
          <w:rFonts w:ascii="楷体" w:hAnsi="楷体" w:eastAsia="楷体" w:cs="楷体"/>
          <w:sz w:val="24"/>
          <w:szCs w:val="24"/>
          <w:u w:val="wave" w:color="000000"/>
        </w:rPr>
        <w:t>杂家</w:t>
      </w:r>
      <w:r>
        <w:rPr>
          <w:sz w:val="24"/>
          <w:szCs w:val="24"/>
          <w:u w:val="wave" w:color="000000"/>
        </w:rPr>
        <w:t>”。</w:t>
      </w:r>
      <w:r>
        <w:rPr>
          <w:sz w:val="24"/>
          <w:szCs w:val="24"/>
          <w:vertAlign w:val="superscript"/>
        </w:rPr>
        <w:t>⑥</w:t>
      </w:r>
    </w:p>
    <w:p w14:paraId="6E01C76F">
      <w:pPr>
        <w:spacing w:before="0" w:after="0"/>
        <w:ind w:firstLine="440"/>
      </w:pPr>
      <w:r>
        <w:rPr>
          <w:rFonts w:ascii="楷体" w:hAnsi="楷体" w:eastAsia="楷体" w:cs="楷体"/>
          <w:sz w:val="24"/>
          <w:szCs w:val="24"/>
        </w:rPr>
        <w:t>最后说说农家</w:t>
      </w:r>
      <w:r>
        <w:rPr>
          <w:sz w:val="24"/>
          <w:szCs w:val="24"/>
        </w:rPr>
        <w:t>。</w:t>
      </w:r>
      <w:r>
        <w:rPr>
          <w:rFonts w:ascii="楷体" w:hAnsi="楷体" w:eastAsia="楷体" w:cs="楷体"/>
          <w:sz w:val="24"/>
          <w:szCs w:val="24"/>
          <w:u w:val="wave" w:color="000000"/>
        </w:rPr>
        <w:t>农家比较单纯</w:t>
      </w:r>
      <w:r>
        <w:rPr>
          <w:sz w:val="24"/>
          <w:szCs w:val="24"/>
          <w:u w:val="wave" w:color="000000"/>
        </w:rPr>
        <w:t>，</w:t>
      </w:r>
      <w:r>
        <w:rPr>
          <w:rFonts w:ascii="楷体" w:hAnsi="楷体" w:eastAsia="楷体" w:cs="楷体"/>
          <w:sz w:val="24"/>
          <w:szCs w:val="24"/>
          <w:u w:val="wave" w:color="000000"/>
        </w:rPr>
        <w:t>主要是倡导</w:t>
      </w:r>
      <w:r>
        <w:rPr>
          <w:sz w:val="24"/>
          <w:szCs w:val="24"/>
          <w:u w:val="wave" w:color="000000"/>
        </w:rPr>
        <w:t>“</w:t>
      </w:r>
      <w:r>
        <w:rPr>
          <w:rFonts w:ascii="楷体" w:hAnsi="楷体" w:eastAsia="楷体" w:cs="楷体"/>
          <w:sz w:val="24"/>
          <w:szCs w:val="24"/>
          <w:u w:val="wave" w:color="000000"/>
        </w:rPr>
        <w:t>君臣并耕</w:t>
      </w:r>
      <w:r>
        <w:rPr>
          <w:sz w:val="24"/>
          <w:szCs w:val="24"/>
          <w:u w:val="wave" w:color="000000"/>
        </w:rPr>
        <w:t>”“</w:t>
      </w:r>
      <w:r>
        <w:rPr>
          <w:rFonts w:ascii="楷体" w:hAnsi="楷体" w:eastAsia="楷体" w:cs="楷体"/>
          <w:sz w:val="24"/>
          <w:szCs w:val="24"/>
          <w:u w:val="wave" w:color="000000"/>
        </w:rPr>
        <w:t>播百谷</w:t>
      </w:r>
      <w:r>
        <w:rPr>
          <w:sz w:val="24"/>
          <w:szCs w:val="24"/>
          <w:u w:val="wave" w:color="000000"/>
        </w:rPr>
        <w:t>，</w:t>
      </w:r>
      <w:r>
        <w:rPr>
          <w:rFonts w:ascii="楷体" w:hAnsi="楷体" w:eastAsia="楷体" w:cs="楷体"/>
          <w:sz w:val="24"/>
          <w:szCs w:val="24"/>
          <w:u w:val="wave" w:color="000000"/>
        </w:rPr>
        <w:t>勤农桑</w:t>
      </w:r>
      <w:r>
        <w:rPr>
          <w:sz w:val="24"/>
          <w:szCs w:val="24"/>
          <w:u w:val="wave" w:color="000000"/>
        </w:rPr>
        <w:t>，</w:t>
      </w:r>
      <w:r>
        <w:rPr>
          <w:rFonts w:ascii="楷体" w:hAnsi="楷体" w:eastAsia="楷体" w:cs="楷体"/>
          <w:sz w:val="24"/>
          <w:szCs w:val="24"/>
          <w:u w:val="wave" w:color="000000"/>
        </w:rPr>
        <w:t>以足衣食</w:t>
      </w:r>
      <w:r>
        <w:rPr>
          <w:sz w:val="24"/>
          <w:szCs w:val="24"/>
          <w:u w:val="wave" w:color="000000"/>
        </w:rPr>
        <w:t>”。</w:t>
      </w:r>
      <w:r>
        <w:rPr>
          <w:sz w:val="24"/>
          <w:szCs w:val="24"/>
          <w:vertAlign w:val="superscript"/>
        </w:rPr>
        <w:t>⑦</w:t>
      </w:r>
      <w:r>
        <w:rPr>
          <w:rFonts w:ascii="楷体" w:hAnsi="楷体" w:eastAsia="楷体" w:cs="楷体"/>
          <w:sz w:val="24"/>
          <w:szCs w:val="24"/>
        </w:rPr>
        <w:t>农家的精神偶像是神农氏</w:t>
      </w:r>
      <w:r>
        <w:rPr>
          <w:sz w:val="24"/>
          <w:szCs w:val="24"/>
        </w:rPr>
        <w:t>，</w:t>
      </w:r>
      <w:r>
        <w:rPr>
          <w:rFonts w:ascii="楷体" w:hAnsi="楷体" w:eastAsia="楷体" w:cs="楷体"/>
          <w:sz w:val="24"/>
          <w:szCs w:val="24"/>
        </w:rPr>
        <w:t>代表人物有许行</w:t>
      </w:r>
      <w:r>
        <w:rPr>
          <w:sz w:val="24"/>
          <w:szCs w:val="24"/>
        </w:rPr>
        <w:t>。</w:t>
      </w:r>
      <w:r>
        <w:rPr>
          <w:rFonts w:ascii="楷体" w:hAnsi="楷体" w:eastAsia="楷体" w:cs="楷体"/>
          <w:sz w:val="24"/>
          <w:szCs w:val="24"/>
        </w:rPr>
        <w:t>许行是战国时期楚国人</w:t>
      </w:r>
      <w:r>
        <w:rPr>
          <w:sz w:val="24"/>
          <w:szCs w:val="24"/>
        </w:rPr>
        <w:t>，</w:t>
      </w:r>
      <w:r>
        <w:rPr>
          <w:rFonts w:ascii="楷体" w:hAnsi="楷体" w:eastAsia="楷体" w:cs="楷体"/>
          <w:sz w:val="24"/>
          <w:szCs w:val="24"/>
        </w:rPr>
        <w:t>大概与孟子生活在同一时期</w:t>
      </w:r>
      <w:r>
        <w:rPr>
          <w:sz w:val="24"/>
          <w:szCs w:val="24"/>
        </w:rPr>
        <w:t>。</w:t>
      </w:r>
      <w:r>
        <w:rPr>
          <w:rFonts w:ascii="楷体" w:hAnsi="楷体" w:eastAsia="楷体" w:cs="楷体"/>
          <w:sz w:val="24"/>
          <w:szCs w:val="24"/>
        </w:rPr>
        <w:t>当时他的学生有几十人</w:t>
      </w:r>
      <w:r>
        <w:rPr>
          <w:sz w:val="24"/>
          <w:szCs w:val="24"/>
        </w:rPr>
        <w:t>，</w:t>
      </w:r>
      <w:r>
        <w:rPr>
          <w:rFonts w:ascii="楷体" w:hAnsi="楷体" w:eastAsia="楷体" w:cs="楷体"/>
          <w:sz w:val="24"/>
          <w:szCs w:val="24"/>
        </w:rPr>
        <w:t>产生了一定影响</w:t>
      </w:r>
      <w:r>
        <w:rPr>
          <w:sz w:val="24"/>
          <w:szCs w:val="24"/>
        </w:rPr>
        <w:t>。</w:t>
      </w:r>
    </w:p>
    <w:p w14:paraId="69650D3B">
      <w:pPr>
        <w:spacing w:before="0" w:after="0"/>
        <w:ind w:firstLine="440"/>
      </w:pPr>
      <w:r>
        <w:rPr>
          <w:rFonts w:ascii="楷体" w:hAnsi="楷体" w:eastAsia="楷体" w:cs="楷体"/>
          <w:sz w:val="24"/>
          <w:szCs w:val="24"/>
        </w:rPr>
        <w:t>各家之间的不同</w:t>
      </w:r>
      <w:r>
        <w:rPr>
          <w:sz w:val="24"/>
          <w:szCs w:val="24"/>
        </w:rPr>
        <w:t>，</w:t>
      </w:r>
      <w:r>
        <w:rPr>
          <w:rFonts w:ascii="楷体" w:hAnsi="楷体" w:eastAsia="楷体" w:cs="楷体"/>
          <w:sz w:val="24"/>
          <w:szCs w:val="24"/>
        </w:rPr>
        <w:t>前人有个简单的概括</w:t>
      </w:r>
      <w:r>
        <w:rPr>
          <w:sz w:val="24"/>
          <w:szCs w:val="24"/>
        </w:rPr>
        <w:t>，</w:t>
      </w:r>
      <w:r>
        <w:rPr>
          <w:rFonts w:ascii="楷体" w:hAnsi="楷体" w:eastAsia="楷体" w:cs="楷体"/>
          <w:sz w:val="24"/>
          <w:szCs w:val="24"/>
        </w:rPr>
        <w:t>叫作</w:t>
      </w:r>
      <w:r>
        <w:rPr>
          <w:sz w:val="24"/>
          <w:szCs w:val="24"/>
        </w:rPr>
        <w:t>“</w:t>
      </w:r>
      <w:r>
        <w:rPr>
          <w:rFonts w:ascii="楷体" w:hAnsi="楷体" w:eastAsia="楷体" w:cs="楷体"/>
          <w:sz w:val="24"/>
          <w:szCs w:val="24"/>
        </w:rPr>
        <w:t>农流务本</w:t>
      </w:r>
      <w:r>
        <w:rPr>
          <w:sz w:val="24"/>
          <w:szCs w:val="24"/>
        </w:rPr>
        <w:t>，</w:t>
      </w:r>
      <w:r>
        <w:rPr>
          <w:rFonts w:ascii="楷体" w:hAnsi="楷体" w:eastAsia="楷体" w:cs="楷体"/>
          <w:sz w:val="24"/>
          <w:szCs w:val="24"/>
        </w:rPr>
        <w:t>墨流备世</w:t>
      </w:r>
      <w:r>
        <w:rPr>
          <w:sz w:val="24"/>
          <w:szCs w:val="24"/>
        </w:rPr>
        <w:t>，</w:t>
      </w:r>
      <w:r>
        <w:rPr>
          <w:rFonts w:ascii="楷体" w:hAnsi="楷体" w:eastAsia="楷体" w:cs="楷体"/>
          <w:sz w:val="24"/>
          <w:szCs w:val="24"/>
        </w:rPr>
        <w:t>名流责实</w:t>
      </w:r>
      <w:r>
        <w:rPr>
          <w:sz w:val="24"/>
          <w:szCs w:val="24"/>
        </w:rPr>
        <w:t>，</w:t>
      </w:r>
      <w:r>
        <w:rPr>
          <w:rFonts w:ascii="楷体" w:hAnsi="楷体" w:eastAsia="楷体" w:cs="楷体"/>
          <w:sz w:val="24"/>
          <w:szCs w:val="24"/>
        </w:rPr>
        <w:t>法流辅制</w:t>
      </w:r>
      <w:r>
        <w:rPr>
          <w:sz w:val="24"/>
          <w:szCs w:val="24"/>
        </w:rPr>
        <w:t>”，</w:t>
      </w:r>
      <w:r>
        <w:rPr>
          <w:rFonts w:ascii="楷体" w:hAnsi="楷体" w:eastAsia="楷体" w:cs="楷体"/>
          <w:sz w:val="24"/>
          <w:szCs w:val="24"/>
        </w:rPr>
        <w:t>即农家以农为本</w:t>
      </w:r>
      <w:r>
        <w:rPr>
          <w:sz w:val="24"/>
          <w:szCs w:val="24"/>
        </w:rPr>
        <w:t>；</w:t>
      </w:r>
      <w:r>
        <w:rPr>
          <w:rFonts w:ascii="楷体" w:hAnsi="楷体" w:eastAsia="楷体" w:cs="楷体"/>
          <w:sz w:val="24"/>
          <w:szCs w:val="24"/>
        </w:rPr>
        <w:t>墨家对治理社会有帮助</w:t>
      </w:r>
      <w:r>
        <w:rPr>
          <w:sz w:val="24"/>
          <w:szCs w:val="24"/>
        </w:rPr>
        <w:t>；</w:t>
      </w:r>
      <w:r>
        <w:rPr>
          <w:rFonts w:ascii="楷体" w:hAnsi="楷体" w:eastAsia="楷体" w:cs="楷体"/>
          <w:sz w:val="24"/>
          <w:szCs w:val="24"/>
        </w:rPr>
        <w:t>名家通过表面的一些名字追踪事实本身是什么</w:t>
      </w:r>
      <w:r>
        <w:rPr>
          <w:sz w:val="24"/>
          <w:szCs w:val="24"/>
        </w:rPr>
        <w:t>，</w:t>
      </w:r>
      <w:r>
        <w:rPr>
          <w:rFonts w:ascii="楷体" w:hAnsi="楷体" w:eastAsia="楷体" w:cs="楷体"/>
          <w:sz w:val="24"/>
          <w:szCs w:val="24"/>
        </w:rPr>
        <w:t>实事求是</w:t>
      </w:r>
      <w:r>
        <w:rPr>
          <w:sz w:val="24"/>
          <w:szCs w:val="24"/>
        </w:rPr>
        <w:t>；</w:t>
      </w:r>
      <w:r>
        <w:rPr>
          <w:rFonts w:ascii="楷体" w:hAnsi="楷体" w:eastAsia="楷体" w:cs="楷体"/>
          <w:sz w:val="24"/>
          <w:szCs w:val="24"/>
        </w:rPr>
        <w:t>法家能帮助建立一个比较完善的制度</w:t>
      </w:r>
      <w:r>
        <w:rPr>
          <w:sz w:val="24"/>
          <w:szCs w:val="24"/>
        </w:rPr>
        <w:t>。</w:t>
      </w:r>
      <w:r>
        <w:rPr>
          <w:rFonts w:ascii="楷体" w:hAnsi="楷体" w:eastAsia="楷体" w:cs="楷体"/>
          <w:sz w:val="24"/>
          <w:szCs w:val="24"/>
          <w:u w:val="wave" w:color="000000"/>
        </w:rPr>
        <w:t>所以</w:t>
      </w:r>
      <w:r>
        <w:rPr>
          <w:sz w:val="24"/>
          <w:szCs w:val="24"/>
          <w:u w:val="wave" w:color="000000"/>
        </w:rPr>
        <w:t>，</w:t>
      </w:r>
      <w:r>
        <w:rPr>
          <w:rFonts w:ascii="楷体" w:hAnsi="楷体" w:eastAsia="楷体" w:cs="楷体"/>
          <w:sz w:val="24"/>
          <w:szCs w:val="24"/>
          <w:u w:val="wave" w:color="000000"/>
        </w:rPr>
        <w:t>诸子百家各有各的妙处</w:t>
      </w:r>
      <w:r>
        <w:rPr>
          <w:sz w:val="24"/>
          <w:szCs w:val="24"/>
          <w:u w:val="wave" w:color="000000"/>
        </w:rPr>
        <w:t>，</w:t>
      </w:r>
      <w:r>
        <w:rPr>
          <w:rFonts w:ascii="楷体" w:hAnsi="楷体" w:eastAsia="楷体" w:cs="楷体"/>
          <w:sz w:val="24"/>
          <w:szCs w:val="24"/>
          <w:u w:val="wave" w:color="000000"/>
        </w:rPr>
        <w:t>这也是中国国学博大精深的原因</w:t>
      </w:r>
      <w:r>
        <w:rPr>
          <w:sz w:val="24"/>
          <w:szCs w:val="24"/>
          <w:u w:val="wave" w:color="000000"/>
        </w:rPr>
        <w:t>。</w:t>
      </w:r>
      <w:r>
        <w:rPr>
          <w:rFonts w:ascii="楷体" w:hAnsi="楷体" w:eastAsia="楷体" w:cs="楷体"/>
          <w:sz w:val="24"/>
          <w:szCs w:val="24"/>
          <w:u w:val="wave" w:color="000000"/>
        </w:rPr>
        <w:t>我们现在要真正弄懂一家都很难</w:t>
      </w:r>
      <w:r>
        <w:rPr>
          <w:sz w:val="24"/>
          <w:szCs w:val="24"/>
          <w:u w:val="wave" w:color="000000"/>
        </w:rPr>
        <w:t>，</w:t>
      </w:r>
      <w:r>
        <w:rPr>
          <w:rFonts w:ascii="楷体" w:hAnsi="楷体" w:eastAsia="楷体" w:cs="楷体"/>
          <w:sz w:val="24"/>
          <w:szCs w:val="24"/>
          <w:u w:val="wave" w:color="000000"/>
        </w:rPr>
        <w:t>何况是百家呢</w:t>
      </w:r>
      <w:r>
        <w:rPr>
          <w:sz w:val="24"/>
          <w:szCs w:val="24"/>
          <w:u w:val="wave" w:color="000000"/>
        </w:rPr>
        <w:t>？</w:t>
      </w:r>
      <w:r>
        <w:rPr>
          <w:sz w:val="24"/>
          <w:szCs w:val="24"/>
          <w:vertAlign w:val="superscript"/>
        </w:rPr>
        <w:t>⑧</w:t>
      </w:r>
    </w:p>
    <w:p w14:paraId="2CD54761">
      <w:pPr>
        <w:spacing w:before="0" w:after="0"/>
        <w:ind w:firstLine="440"/>
        <w:jc w:val="right"/>
      </w:pPr>
      <w:r>
        <w:rPr>
          <w:sz w:val="24"/>
          <w:szCs w:val="24"/>
        </w:rPr>
        <w:t>（有删改）</w:t>
      </w:r>
    </w:p>
    <w:p w14:paraId="4C47DE01">
      <w:pPr>
        <w:pStyle w:val="8"/>
        <w:spacing w:before="0" w:after="0"/>
      </w:pPr>
      <w:r>
        <w:rPr>
          <w:b/>
          <w:bCs/>
          <w:sz w:val="24"/>
          <w:szCs w:val="24"/>
        </w:rPr>
        <w:t>写作宝典</w:t>
      </w:r>
    </w:p>
    <w:p w14:paraId="4BE00DA1">
      <w:pPr>
        <w:spacing w:before="0" w:after="0"/>
      </w:pPr>
      <w:r>
        <w:rPr>
          <w:sz w:val="24"/>
          <w:szCs w:val="24"/>
        </w:rPr>
        <w:t>①文章第一段通过列举儒家、道家、释家的核心思想，指出了三教的区别。</w:t>
      </w:r>
    </w:p>
    <w:p w14:paraId="26281D6D">
      <w:pPr>
        <w:spacing w:before="0" w:after="0"/>
      </w:pPr>
      <w:r>
        <w:rPr>
          <w:sz w:val="24"/>
          <w:szCs w:val="24"/>
        </w:rPr>
        <w:t>②运用设问的句式，指出了商鞅变法的内容、法家与儒家的不同。</w:t>
      </w:r>
    </w:p>
    <w:p w14:paraId="56EF4B06">
      <w:pPr>
        <w:spacing w:before="0" w:after="0"/>
      </w:pPr>
      <w:r>
        <w:rPr>
          <w:sz w:val="24"/>
          <w:szCs w:val="24"/>
        </w:rPr>
        <w:t>③通过举“杯”的例子，揭示了名家的逻辑思想。这种思想在逻辑学上具有重要意义。</w:t>
      </w:r>
    </w:p>
    <w:p w14:paraId="4AC7712C">
      <w:pPr>
        <w:spacing w:before="0" w:after="0"/>
      </w:pPr>
      <w:r>
        <w:rPr>
          <w:sz w:val="24"/>
          <w:szCs w:val="24"/>
        </w:rPr>
        <w:t>④引用《韩非子》中的话对“纵横”进行解释，使读者能更好地了解“纵横”的意思。</w:t>
      </w:r>
    </w:p>
    <w:p w14:paraId="3E4D1325">
      <w:pPr>
        <w:spacing w:before="0" w:after="0"/>
      </w:pPr>
      <w:r>
        <w:rPr>
          <w:sz w:val="24"/>
          <w:szCs w:val="24"/>
        </w:rPr>
        <w:t>⑤运用“朝秦暮楚”“反复无常”等带有贬义色彩的词语对纵横家进行评价。虽然有些夸张，但也反映了纵横家善于根据形势变化调整策略的特点。</w:t>
      </w:r>
    </w:p>
    <w:p w14:paraId="4D6E395F">
      <w:pPr>
        <w:spacing w:before="0" w:after="0"/>
      </w:pPr>
      <w:r>
        <w:rPr>
          <w:sz w:val="24"/>
          <w:szCs w:val="24"/>
        </w:rPr>
        <w:t>⑥运用比喻手法，生动地描述了杂家融合各家、多元的特点。这种包容性和多样性使其具有独特的魅力。</w:t>
      </w:r>
    </w:p>
    <w:p w14:paraId="2A650CEE">
      <w:pPr>
        <w:spacing w:before="0" w:after="0"/>
      </w:pPr>
      <w:r>
        <w:rPr>
          <w:sz w:val="24"/>
          <w:szCs w:val="24"/>
        </w:rPr>
        <w:t>⑦准确概括出农家注重农业生产，强调君臣与民众共同参与劳动，以实现自给自足和社会稳定的核心理念。这种思想体现了农家对农业生产和社会秩序的深刻认识。</w:t>
      </w:r>
    </w:p>
    <w:p w14:paraId="154674D6">
      <w:pPr>
        <w:spacing w:before="0" w:after="0"/>
        <w:jc w:val="left"/>
      </w:pPr>
      <w:r>
        <w:rPr>
          <w:sz w:val="24"/>
          <w:szCs w:val="24"/>
        </w:rPr>
        <w:t>⑧请分析这两句话的表达特点。</w:t>
      </w:r>
    </w:p>
    <w:p w14:paraId="36A34238">
      <w:pPr>
        <w:spacing w:before="0" w:after="0"/>
      </w:pPr>
      <w:r>
        <w:rPr>
          <w:color w:val="FF0000"/>
        </w:rPr>
        <w:t>【答案】这两句话极具概括性和感染力。通过“各有各的妙处”高度概括了诸子百家的思想精髓，随后以“博大精深”强调中国国学的深度与广度。结尾处的感慨“我们现在要真正弄懂一家都很难，何况是百家呢？”则增添了文章的感染力和思考价值。</w:t>
      </w:r>
    </w:p>
    <w:p w14:paraId="765BA0F8">
      <w:pPr>
        <w:spacing w:before="0" w:after="0"/>
      </w:pPr>
      <w:r>
        <w:rPr>
          <w:b/>
          <w:bCs/>
          <w:sz w:val="24"/>
          <w:szCs w:val="24"/>
        </w:rPr>
        <w:t>阅读鉴赏</w:t>
      </w:r>
    </w:p>
    <w:p w14:paraId="771FF552">
      <w:pPr>
        <w:spacing w:before="0" w:after="0"/>
        <w:ind w:firstLine="440"/>
      </w:pPr>
      <w:r>
        <w:rPr>
          <w:sz w:val="24"/>
          <w:szCs w:val="24"/>
        </w:rPr>
        <w:t>这篇文章深入浅出地阐述了中国古代儒、道、释及法、名、墨、纵横、杂、农诸家学派的核心思想与特点，展现了中华文化的多元与包容。文章逻辑清晰，论述严谨，语言生动，既让读者领略了古代智慧的魅力，又激发了读者对国学深入探索的兴趣，是了解中国古代思想文化的佳作。</w:t>
      </w:r>
    </w:p>
    <w:p w14:paraId="0A064478">
      <w:pPr>
        <w:pStyle w:val="7"/>
        <w:spacing w:before="0" w:after="0"/>
      </w:pPr>
      <w:r>
        <w:rPr>
          <w:b/>
          <w:bCs/>
          <w:sz w:val="24"/>
          <w:szCs w:val="24"/>
        </w:rPr>
        <w:t>主题阅读三</w:t>
      </w:r>
    </w:p>
    <w:p w14:paraId="3145976B">
      <w:pPr>
        <w:spacing w:before="0" w:after="0"/>
        <w:jc w:val="center"/>
      </w:pPr>
      <w:r>
        <w:rPr>
          <w:b/>
          <w:bCs/>
          <w:sz w:val="24"/>
          <w:szCs w:val="24"/>
        </w:rPr>
        <w:t>推动中华优秀传统文化融入生活</w:t>
      </w:r>
    </w:p>
    <w:p w14:paraId="318B548C">
      <w:pPr>
        <w:spacing w:before="0" w:after="0"/>
        <w:jc w:val="center"/>
      </w:pPr>
      <w:r>
        <w:rPr>
          <w:sz w:val="24"/>
          <w:szCs w:val="24"/>
        </w:rPr>
        <w:t>王 永 朱 萍</w:t>
      </w:r>
    </w:p>
    <w:p w14:paraId="141459BE">
      <w:pPr>
        <w:spacing w:before="0" w:after="0"/>
        <w:ind w:firstLine="440"/>
      </w:pPr>
      <w:r>
        <w:rPr>
          <w:rFonts w:ascii="楷体" w:hAnsi="楷体" w:eastAsia="楷体" w:cs="楷体"/>
          <w:sz w:val="24"/>
          <w:szCs w:val="24"/>
          <w:u w:val="wave" w:color="000000"/>
        </w:rPr>
        <w:t>习近平总书记强调</w:t>
      </w:r>
      <w:r>
        <w:rPr>
          <w:sz w:val="24"/>
          <w:szCs w:val="24"/>
          <w:u w:val="wave" w:color="000000"/>
        </w:rPr>
        <w:t>，“</w:t>
      </w:r>
      <w:r>
        <w:rPr>
          <w:rFonts w:ascii="楷体" w:hAnsi="楷体" w:eastAsia="楷体" w:cs="楷体"/>
          <w:sz w:val="24"/>
          <w:szCs w:val="24"/>
          <w:u w:val="wave" w:color="000000"/>
        </w:rPr>
        <w:t>中国式现代化离不开优秀传统文化的继承和弘扬</w:t>
      </w:r>
      <w:r>
        <w:rPr>
          <w:sz w:val="24"/>
          <w:szCs w:val="24"/>
          <w:u w:val="wave" w:color="000000"/>
        </w:rPr>
        <w:t>”。</w:t>
      </w:r>
      <w:r>
        <w:rPr>
          <w:sz w:val="24"/>
          <w:szCs w:val="24"/>
          <w:vertAlign w:val="superscript"/>
        </w:rPr>
        <w:t>①</w:t>
      </w:r>
      <w:r>
        <w:rPr>
          <w:rFonts w:ascii="楷体" w:hAnsi="楷体" w:eastAsia="楷体" w:cs="楷体"/>
          <w:sz w:val="24"/>
          <w:szCs w:val="24"/>
        </w:rPr>
        <w:t>继承和弘扬中华优秀传统文化</w:t>
      </w:r>
      <w:r>
        <w:rPr>
          <w:sz w:val="24"/>
          <w:szCs w:val="24"/>
        </w:rPr>
        <w:t>，</w:t>
      </w:r>
      <w:r>
        <w:rPr>
          <w:rFonts w:ascii="楷体" w:hAnsi="楷体" w:eastAsia="楷体" w:cs="楷体"/>
          <w:sz w:val="24"/>
          <w:szCs w:val="24"/>
        </w:rPr>
        <w:t>把历经沧桑留下的中华文明瑰宝呵护好</w:t>
      </w:r>
      <w:r>
        <w:rPr>
          <w:sz w:val="24"/>
          <w:szCs w:val="24"/>
        </w:rPr>
        <w:t>、</w:t>
      </w:r>
      <w:r>
        <w:rPr>
          <w:rFonts w:ascii="楷体" w:hAnsi="楷体" w:eastAsia="楷体" w:cs="楷体"/>
          <w:sz w:val="24"/>
          <w:szCs w:val="24"/>
        </w:rPr>
        <w:t>弘扬好</w:t>
      </w:r>
      <w:r>
        <w:rPr>
          <w:sz w:val="24"/>
          <w:szCs w:val="24"/>
        </w:rPr>
        <w:t>、</w:t>
      </w:r>
      <w:r>
        <w:rPr>
          <w:rFonts w:ascii="楷体" w:hAnsi="楷体" w:eastAsia="楷体" w:cs="楷体"/>
          <w:sz w:val="24"/>
          <w:szCs w:val="24"/>
        </w:rPr>
        <w:t>发展好</w:t>
      </w:r>
      <w:r>
        <w:rPr>
          <w:sz w:val="24"/>
          <w:szCs w:val="24"/>
        </w:rPr>
        <w:t>，</w:t>
      </w:r>
      <w:r>
        <w:rPr>
          <w:rFonts w:ascii="楷体" w:hAnsi="楷体" w:eastAsia="楷体" w:cs="楷体"/>
          <w:sz w:val="24"/>
          <w:szCs w:val="24"/>
        </w:rPr>
        <w:t>推动中华优秀传统文化创造性转化</w:t>
      </w:r>
      <w:r>
        <w:rPr>
          <w:sz w:val="24"/>
          <w:szCs w:val="24"/>
        </w:rPr>
        <w:t>、</w:t>
      </w:r>
      <w:r>
        <w:rPr>
          <w:rFonts w:ascii="楷体" w:hAnsi="楷体" w:eastAsia="楷体" w:cs="楷体"/>
          <w:sz w:val="24"/>
          <w:szCs w:val="24"/>
        </w:rPr>
        <w:t>创新性发展</w:t>
      </w:r>
      <w:r>
        <w:rPr>
          <w:sz w:val="24"/>
          <w:szCs w:val="24"/>
        </w:rPr>
        <w:t>，</w:t>
      </w:r>
      <w:r>
        <w:rPr>
          <w:rFonts w:ascii="楷体" w:hAnsi="楷体" w:eastAsia="楷体" w:cs="楷体"/>
          <w:sz w:val="24"/>
          <w:szCs w:val="24"/>
        </w:rPr>
        <w:t>是推进中国式现代化的内在要求</w:t>
      </w:r>
      <w:r>
        <w:rPr>
          <w:sz w:val="24"/>
          <w:szCs w:val="24"/>
        </w:rPr>
        <w:t>。</w:t>
      </w:r>
      <w:r>
        <w:rPr>
          <w:rFonts w:ascii="楷体" w:hAnsi="楷体" w:eastAsia="楷体" w:cs="楷体"/>
          <w:sz w:val="24"/>
          <w:szCs w:val="24"/>
        </w:rPr>
        <w:t>继承和弘扬中华优秀传统文化</w:t>
      </w:r>
      <w:r>
        <w:rPr>
          <w:sz w:val="24"/>
          <w:szCs w:val="24"/>
        </w:rPr>
        <w:t>，</w:t>
      </w:r>
      <w:r>
        <w:rPr>
          <w:rFonts w:ascii="楷体" w:hAnsi="楷体" w:eastAsia="楷体" w:cs="楷体"/>
          <w:sz w:val="24"/>
          <w:szCs w:val="24"/>
        </w:rPr>
        <w:t>更好地赓续中华文脉</w:t>
      </w:r>
      <w:r>
        <w:rPr>
          <w:sz w:val="24"/>
          <w:szCs w:val="24"/>
        </w:rPr>
        <w:t>，</w:t>
      </w:r>
      <w:r>
        <w:rPr>
          <w:rFonts w:ascii="楷体" w:hAnsi="楷体" w:eastAsia="楷体" w:cs="楷体"/>
          <w:sz w:val="24"/>
          <w:szCs w:val="24"/>
        </w:rPr>
        <w:t>重在找准切口</w:t>
      </w:r>
      <w:r>
        <w:rPr>
          <w:sz w:val="24"/>
          <w:szCs w:val="24"/>
        </w:rPr>
        <w:t>、</w:t>
      </w:r>
      <w:r>
        <w:rPr>
          <w:rFonts w:ascii="楷体" w:hAnsi="楷体" w:eastAsia="楷体" w:cs="楷体"/>
          <w:sz w:val="24"/>
          <w:szCs w:val="24"/>
        </w:rPr>
        <w:t>找到落点</w:t>
      </w:r>
      <w:r>
        <w:rPr>
          <w:sz w:val="24"/>
          <w:szCs w:val="24"/>
        </w:rPr>
        <w:t>。</w:t>
      </w:r>
      <w:r>
        <w:rPr>
          <w:rFonts w:ascii="楷体" w:hAnsi="楷体" w:eastAsia="楷体" w:cs="楷体"/>
          <w:sz w:val="24"/>
          <w:szCs w:val="24"/>
        </w:rPr>
        <w:t>在实践中</w:t>
      </w:r>
      <w:r>
        <w:rPr>
          <w:sz w:val="24"/>
          <w:szCs w:val="24"/>
        </w:rPr>
        <w:t>，</w:t>
      </w:r>
      <w:r>
        <w:rPr>
          <w:rFonts w:ascii="楷体" w:hAnsi="楷体" w:eastAsia="楷体" w:cs="楷体"/>
          <w:sz w:val="24"/>
          <w:szCs w:val="24"/>
        </w:rPr>
        <w:t>不少地方和部门创新形式</w:t>
      </w:r>
      <w:r>
        <w:rPr>
          <w:sz w:val="24"/>
          <w:szCs w:val="24"/>
        </w:rPr>
        <w:t>、</w:t>
      </w:r>
      <w:r>
        <w:rPr>
          <w:rFonts w:ascii="楷体" w:hAnsi="楷体" w:eastAsia="楷体" w:cs="楷体"/>
          <w:sz w:val="24"/>
          <w:szCs w:val="24"/>
        </w:rPr>
        <w:t>丰富载体</w:t>
      </w:r>
      <w:r>
        <w:rPr>
          <w:sz w:val="24"/>
          <w:szCs w:val="24"/>
        </w:rPr>
        <w:t>，</w:t>
      </w:r>
      <w:r>
        <w:rPr>
          <w:rFonts w:ascii="楷体" w:hAnsi="楷体" w:eastAsia="楷体" w:cs="楷体"/>
          <w:sz w:val="24"/>
          <w:szCs w:val="24"/>
        </w:rPr>
        <w:t>推动中华优秀传统文化融入生活</w:t>
      </w:r>
      <w:r>
        <w:rPr>
          <w:sz w:val="24"/>
          <w:szCs w:val="24"/>
        </w:rPr>
        <w:t>，</w:t>
      </w:r>
      <w:r>
        <w:rPr>
          <w:rFonts w:ascii="楷体" w:hAnsi="楷体" w:eastAsia="楷体" w:cs="楷体"/>
          <w:sz w:val="24"/>
          <w:szCs w:val="24"/>
        </w:rPr>
        <w:t>更好地继承和弘扬了中华优秀传统文化</w:t>
      </w:r>
      <w:r>
        <w:rPr>
          <w:sz w:val="24"/>
          <w:szCs w:val="24"/>
        </w:rPr>
        <w:t>。</w:t>
      </w:r>
    </w:p>
    <w:p w14:paraId="6F113A21">
      <w:pPr>
        <w:spacing w:before="0" w:after="0"/>
        <w:ind w:firstLine="440"/>
      </w:pPr>
      <w:r>
        <w:rPr>
          <w:rFonts w:ascii="楷体" w:hAnsi="楷体" w:eastAsia="楷体" w:cs="楷体"/>
          <w:sz w:val="24"/>
          <w:szCs w:val="24"/>
        </w:rPr>
        <w:t>通过弘扬传统节日文化将优秀传统文化融入日常</w:t>
      </w:r>
      <w:r>
        <w:rPr>
          <w:sz w:val="24"/>
          <w:szCs w:val="24"/>
        </w:rPr>
        <w:t>。</w:t>
      </w:r>
      <w:r>
        <w:rPr>
          <w:rFonts w:ascii="楷体" w:hAnsi="楷体" w:eastAsia="楷体" w:cs="楷体"/>
          <w:sz w:val="24"/>
          <w:szCs w:val="24"/>
          <w:u w:val="wave" w:color="000000"/>
        </w:rPr>
        <w:t>传统节日集中体现了中华民族的价值观念</w:t>
      </w:r>
      <w:r>
        <w:rPr>
          <w:sz w:val="24"/>
          <w:szCs w:val="24"/>
          <w:u w:val="wave" w:color="000000"/>
        </w:rPr>
        <w:t>、</w:t>
      </w:r>
      <w:r>
        <w:rPr>
          <w:rFonts w:ascii="楷体" w:hAnsi="楷体" w:eastAsia="楷体" w:cs="楷体"/>
          <w:sz w:val="24"/>
          <w:szCs w:val="24"/>
          <w:u w:val="wave" w:color="000000"/>
        </w:rPr>
        <w:t>伦理道德</w:t>
      </w:r>
      <w:r>
        <w:rPr>
          <w:sz w:val="24"/>
          <w:szCs w:val="24"/>
          <w:u w:val="wave" w:color="000000"/>
        </w:rPr>
        <w:t>、</w:t>
      </w:r>
      <w:r>
        <w:rPr>
          <w:rFonts w:ascii="楷体" w:hAnsi="楷体" w:eastAsia="楷体" w:cs="楷体"/>
          <w:sz w:val="24"/>
          <w:szCs w:val="24"/>
          <w:u w:val="wave" w:color="000000"/>
        </w:rPr>
        <w:t>行为规范等</w:t>
      </w:r>
      <w:r>
        <w:rPr>
          <w:sz w:val="24"/>
          <w:szCs w:val="24"/>
          <w:u w:val="wave" w:color="000000"/>
        </w:rPr>
        <w:t>，</w:t>
      </w:r>
      <w:r>
        <w:rPr>
          <w:rFonts w:ascii="楷体" w:hAnsi="楷体" w:eastAsia="楷体" w:cs="楷体"/>
          <w:sz w:val="24"/>
          <w:szCs w:val="24"/>
          <w:u w:val="wave" w:color="000000"/>
        </w:rPr>
        <w:t>是继承和弘扬中华优秀传统文化的重要形式和载体</w:t>
      </w:r>
      <w:r>
        <w:rPr>
          <w:sz w:val="24"/>
          <w:szCs w:val="24"/>
          <w:u w:val="wave" w:color="000000"/>
        </w:rPr>
        <w:t>。</w:t>
      </w:r>
      <w:r>
        <w:rPr>
          <w:sz w:val="24"/>
          <w:szCs w:val="24"/>
          <w:vertAlign w:val="superscript"/>
        </w:rPr>
        <w:t>②</w:t>
      </w:r>
      <w:r>
        <w:rPr>
          <w:rFonts w:ascii="楷体" w:hAnsi="楷体" w:eastAsia="楷体" w:cs="楷体"/>
          <w:sz w:val="24"/>
          <w:szCs w:val="24"/>
        </w:rPr>
        <w:t>大力弘扬传统节日文化</w:t>
      </w:r>
      <w:r>
        <w:rPr>
          <w:sz w:val="24"/>
          <w:szCs w:val="24"/>
        </w:rPr>
        <w:t>，</w:t>
      </w:r>
      <w:r>
        <w:rPr>
          <w:rFonts w:ascii="楷体" w:hAnsi="楷体" w:eastAsia="楷体" w:cs="楷体"/>
          <w:sz w:val="24"/>
          <w:szCs w:val="24"/>
        </w:rPr>
        <w:t>将蕴含其中的民俗文化</w:t>
      </w:r>
      <w:r>
        <w:rPr>
          <w:sz w:val="24"/>
          <w:szCs w:val="24"/>
        </w:rPr>
        <w:t>、</w:t>
      </w:r>
      <w:r>
        <w:rPr>
          <w:rFonts w:ascii="楷体" w:hAnsi="楷体" w:eastAsia="楷体" w:cs="楷体"/>
          <w:sz w:val="24"/>
          <w:szCs w:val="24"/>
        </w:rPr>
        <w:t>民族精神以现代化的方式呈现出来</w:t>
      </w:r>
      <w:r>
        <w:rPr>
          <w:sz w:val="24"/>
          <w:szCs w:val="24"/>
        </w:rPr>
        <w:t>、</w:t>
      </w:r>
      <w:r>
        <w:rPr>
          <w:rFonts w:ascii="楷体" w:hAnsi="楷体" w:eastAsia="楷体" w:cs="楷体"/>
          <w:sz w:val="24"/>
          <w:szCs w:val="24"/>
        </w:rPr>
        <w:t>传播开来</w:t>
      </w:r>
      <w:r>
        <w:rPr>
          <w:sz w:val="24"/>
          <w:szCs w:val="24"/>
        </w:rPr>
        <w:t>，</w:t>
      </w:r>
      <w:r>
        <w:rPr>
          <w:rFonts w:ascii="楷体" w:hAnsi="楷体" w:eastAsia="楷体" w:cs="楷体"/>
          <w:sz w:val="24"/>
          <w:szCs w:val="24"/>
        </w:rPr>
        <w:t>使之更好融入日常</w:t>
      </w:r>
      <w:r>
        <w:rPr>
          <w:sz w:val="24"/>
          <w:szCs w:val="24"/>
        </w:rPr>
        <w:t>、</w:t>
      </w:r>
      <w:r>
        <w:rPr>
          <w:rFonts w:ascii="楷体" w:hAnsi="楷体" w:eastAsia="楷体" w:cs="楷体"/>
          <w:sz w:val="24"/>
          <w:szCs w:val="24"/>
        </w:rPr>
        <w:t>贴近生活</w:t>
      </w:r>
      <w:r>
        <w:rPr>
          <w:sz w:val="24"/>
          <w:szCs w:val="24"/>
        </w:rPr>
        <w:t>，</w:t>
      </w:r>
      <w:r>
        <w:rPr>
          <w:rFonts w:ascii="楷体" w:hAnsi="楷体" w:eastAsia="楷体" w:cs="楷体"/>
          <w:sz w:val="24"/>
          <w:szCs w:val="24"/>
        </w:rPr>
        <w:t>是继承和弘扬中华优秀传统文化的重要方式</w:t>
      </w:r>
      <w:r>
        <w:rPr>
          <w:sz w:val="24"/>
          <w:szCs w:val="24"/>
        </w:rPr>
        <w:t>。2024</w:t>
      </w:r>
      <w:r>
        <w:rPr>
          <w:rFonts w:ascii="楷体" w:hAnsi="楷体" w:eastAsia="楷体" w:cs="楷体"/>
          <w:sz w:val="24"/>
          <w:szCs w:val="24"/>
        </w:rPr>
        <w:t>年</w:t>
      </w:r>
      <w:r>
        <w:rPr>
          <w:sz w:val="24"/>
          <w:szCs w:val="24"/>
        </w:rPr>
        <w:t>12</w:t>
      </w:r>
      <w:r>
        <w:rPr>
          <w:rFonts w:ascii="楷体" w:hAnsi="楷体" w:eastAsia="楷体" w:cs="楷体"/>
          <w:sz w:val="24"/>
          <w:szCs w:val="24"/>
        </w:rPr>
        <w:t>月</w:t>
      </w:r>
      <w:r>
        <w:rPr>
          <w:sz w:val="24"/>
          <w:szCs w:val="24"/>
        </w:rPr>
        <w:t>，“</w:t>
      </w:r>
      <w:r>
        <w:rPr>
          <w:rFonts w:ascii="楷体" w:hAnsi="楷体" w:eastAsia="楷体" w:cs="楷体"/>
          <w:sz w:val="24"/>
          <w:szCs w:val="24"/>
        </w:rPr>
        <w:t>春节</w:t>
      </w:r>
      <w:r>
        <w:rPr>
          <w:sz w:val="24"/>
          <w:szCs w:val="24"/>
        </w:rPr>
        <w:t>——</w:t>
      </w:r>
      <w:r>
        <w:rPr>
          <w:rFonts w:ascii="楷体" w:hAnsi="楷体" w:eastAsia="楷体" w:cs="楷体"/>
          <w:sz w:val="24"/>
          <w:szCs w:val="24"/>
        </w:rPr>
        <w:t>中国人庆祝传统新年的社会实践</w:t>
      </w:r>
      <w:r>
        <w:rPr>
          <w:sz w:val="24"/>
          <w:szCs w:val="24"/>
        </w:rPr>
        <w:t>”</w:t>
      </w:r>
      <w:r>
        <w:rPr>
          <w:rFonts w:ascii="楷体" w:hAnsi="楷体" w:eastAsia="楷体" w:cs="楷体"/>
          <w:sz w:val="24"/>
          <w:szCs w:val="24"/>
        </w:rPr>
        <w:t>列入联合国教科文组织人类非物质文化遗产代表作名录</w:t>
      </w:r>
      <w:r>
        <w:rPr>
          <w:sz w:val="24"/>
          <w:szCs w:val="24"/>
        </w:rPr>
        <w:t>。</w:t>
      </w:r>
      <w:r>
        <w:rPr>
          <w:rFonts w:ascii="楷体" w:hAnsi="楷体" w:eastAsia="楷体" w:cs="楷体"/>
          <w:sz w:val="24"/>
          <w:szCs w:val="24"/>
          <w:u w:val="wave" w:color="000000"/>
        </w:rPr>
        <w:t>春节申遗成功</w:t>
      </w:r>
      <w:r>
        <w:rPr>
          <w:sz w:val="24"/>
          <w:szCs w:val="24"/>
          <w:u w:val="wave" w:color="000000"/>
        </w:rPr>
        <w:t>，</w:t>
      </w:r>
      <w:r>
        <w:rPr>
          <w:rFonts w:ascii="楷体" w:hAnsi="楷体" w:eastAsia="楷体" w:cs="楷体"/>
          <w:sz w:val="24"/>
          <w:szCs w:val="24"/>
          <w:u w:val="wave" w:color="000000"/>
        </w:rPr>
        <w:t>再一次向世界彰显了中华文化蕴含的价值观念和文明理念</w:t>
      </w:r>
      <w:r>
        <w:rPr>
          <w:sz w:val="24"/>
          <w:szCs w:val="24"/>
          <w:u w:val="wave" w:color="000000"/>
        </w:rPr>
        <w:t>。</w:t>
      </w:r>
      <w:r>
        <w:rPr>
          <w:sz w:val="24"/>
          <w:szCs w:val="24"/>
          <w:vertAlign w:val="superscript"/>
        </w:rPr>
        <w:t>③</w:t>
      </w:r>
      <w:r>
        <w:rPr>
          <w:rFonts w:ascii="楷体" w:hAnsi="楷体" w:eastAsia="楷体" w:cs="楷体"/>
          <w:sz w:val="24"/>
          <w:szCs w:val="24"/>
        </w:rPr>
        <w:t>新时代以来</w:t>
      </w:r>
      <w:r>
        <w:rPr>
          <w:sz w:val="24"/>
          <w:szCs w:val="24"/>
        </w:rPr>
        <w:t>，</w:t>
      </w:r>
      <w:r>
        <w:rPr>
          <w:rFonts w:ascii="楷体" w:hAnsi="楷体" w:eastAsia="楷体" w:cs="楷体"/>
          <w:sz w:val="24"/>
          <w:szCs w:val="24"/>
        </w:rPr>
        <w:t>我国高度重视对传统节日文化的赓续与传承</w:t>
      </w:r>
      <w:r>
        <w:rPr>
          <w:sz w:val="24"/>
          <w:szCs w:val="24"/>
        </w:rPr>
        <w:t>。</w:t>
      </w:r>
      <w:r>
        <w:rPr>
          <w:rFonts w:ascii="楷体" w:hAnsi="楷体" w:eastAsia="楷体" w:cs="楷体"/>
          <w:sz w:val="24"/>
          <w:szCs w:val="24"/>
        </w:rPr>
        <w:t>不少地方和部门将传统节日的文化内涵与现代信息技术有机结合</w:t>
      </w:r>
      <w:r>
        <w:rPr>
          <w:sz w:val="24"/>
          <w:szCs w:val="24"/>
        </w:rPr>
        <w:t>，</w:t>
      </w:r>
      <w:r>
        <w:rPr>
          <w:rFonts w:ascii="楷体" w:hAnsi="楷体" w:eastAsia="楷体" w:cs="楷体"/>
          <w:sz w:val="24"/>
          <w:szCs w:val="24"/>
        </w:rPr>
        <w:t>为人民群众带来既熟悉亲切又具有新鲜感的节日体验</w:t>
      </w:r>
      <w:r>
        <w:rPr>
          <w:sz w:val="24"/>
          <w:szCs w:val="24"/>
        </w:rPr>
        <w:t>。</w:t>
      </w:r>
      <w:r>
        <w:rPr>
          <w:rFonts w:ascii="楷体" w:hAnsi="楷体" w:eastAsia="楷体" w:cs="楷体"/>
          <w:sz w:val="24"/>
          <w:szCs w:val="24"/>
          <w:u w:val="wave" w:color="000000"/>
        </w:rPr>
        <w:t>例如</w:t>
      </w:r>
      <w:r>
        <w:rPr>
          <w:sz w:val="24"/>
          <w:szCs w:val="24"/>
          <w:u w:val="wave" w:color="000000"/>
        </w:rPr>
        <w:t>，</w:t>
      </w:r>
      <w:r>
        <w:rPr>
          <w:rFonts w:ascii="楷体" w:hAnsi="楷体" w:eastAsia="楷体" w:cs="楷体"/>
          <w:sz w:val="24"/>
          <w:szCs w:val="24"/>
          <w:u w:val="wave" w:color="000000"/>
        </w:rPr>
        <w:t>北京故宫博物院推出</w:t>
      </w:r>
      <w:r>
        <w:rPr>
          <w:sz w:val="24"/>
          <w:szCs w:val="24"/>
          <w:u w:val="wave" w:color="000000"/>
        </w:rPr>
        <w:t>“</w:t>
      </w:r>
      <w:r>
        <w:rPr>
          <w:rFonts w:ascii="楷体" w:hAnsi="楷体" w:eastAsia="楷体" w:cs="楷体"/>
          <w:sz w:val="24"/>
          <w:szCs w:val="24"/>
          <w:u w:val="wave" w:color="000000"/>
        </w:rPr>
        <w:t>紫禁城里过大年</w:t>
      </w:r>
      <w:r>
        <w:rPr>
          <w:sz w:val="24"/>
          <w:szCs w:val="24"/>
          <w:u w:val="wave" w:color="000000"/>
        </w:rPr>
        <w:t>”“</w:t>
      </w:r>
      <w:r>
        <w:rPr>
          <w:rFonts w:ascii="楷体" w:hAnsi="楷体" w:eastAsia="楷体" w:cs="楷体"/>
          <w:sz w:val="24"/>
          <w:szCs w:val="24"/>
          <w:u w:val="wave" w:color="000000"/>
        </w:rPr>
        <w:t>紫禁城上元之夜</w:t>
      </w:r>
      <w:r>
        <w:rPr>
          <w:sz w:val="24"/>
          <w:szCs w:val="24"/>
          <w:u w:val="wave" w:color="000000"/>
        </w:rPr>
        <w:t>”</w:t>
      </w:r>
      <w:r>
        <w:rPr>
          <w:rFonts w:ascii="楷体" w:hAnsi="楷体" w:eastAsia="楷体" w:cs="楷体"/>
          <w:sz w:val="24"/>
          <w:szCs w:val="24"/>
          <w:u w:val="wave" w:color="000000"/>
        </w:rPr>
        <w:t>等活动</w:t>
      </w:r>
      <w:r>
        <w:rPr>
          <w:sz w:val="24"/>
          <w:szCs w:val="24"/>
          <w:u w:val="wave" w:color="000000"/>
        </w:rPr>
        <w:t>，</w:t>
      </w:r>
      <w:r>
        <w:rPr>
          <w:rFonts w:ascii="楷体" w:hAnsi="楷体" w:eastAsia="楷体" w:cs="楷体"/>
          <w:sz w:val="24"/>
          <w:szCs w:val="24"/>
          <w:u w:val="wave" w:color="000000"/>
        </w:rPr>
        <w:t>呈现昔日宫廷节日景象</w:t>
      </w:r>
      <w:r>
        <w:rPr>
          <w:sz w:val="24"/>
          <w:szCs w:val="24"/>
          <w:u w:val="wave" w:color="000000"/>
        </w:rPr>
        <w:t>，</w:t>
      </w:r>
      <w:r>
        <w:rPr>
          <w:rFonts w:ascii="楷体" w:hAnsi="楷体" w:eastAsia="楷体" w:cs="楷体"/>
          <w:sz w:val="24"/>
          <w:szCs w:val="24"/>
          <w:u w:val="wave" w:color="000000"/>
        </w:rPr>
        <w:t>让传统节日文化</w:t>
      </w:r>
      <w:r>
        <w:rPr>
          <w:sz w:val="24"/>
          <w:szCs w:val="24"/>
          <w:u w:val="wave" w:color="000000"/>
        </w:rPr>
        <w:t>“</w:t>
      </w:r>
      <w:r>
        <w:rPr>
          <w:rFonts w:ascii="楷体" w:hAnsi="楷体" w:eastAsia="楷体" w:cs="楷体"/>
          <w:sz w:val="24"/>
          <w:szCs w:val="24"/>
          <w:u w:val="wave" w:color="000000"/>
        </w:rPr>
        <w:t>活</w:t>
      </w:r>
      <w:r>
        <w:rPr>
          <w:sz w:val="24"/>
          <w:szCs w:val="24"/>
          <w:u w:val="wave" w:color="000000"/>
        </w:rPr>
        <w:t>”</w:t>
      </w:r>
      <w:r>
        <w:rPr>
          <w:rFonts w:ascii="楷体" w:hAnsi="楷体" w:eastAsia="楷体" w:cs="楷体"/>
          <w:sz w:val="24"/>
          <w:szCs w:val="24"/>
          <w:u w:val="wave" w:color="000000"/>
        </w:rPr>
        <w:t>起来</w:t>
      </w:r>
      <w:r>
        <w:rPr>
          <w:sz w:val="24"/>
          <w:szCs w:val="24"/>
          <w:u w:val="wave" w:color="000000"/>
        </w:rPr>
        <w:t>。</w:t>
      </w:r>
      <w:r>
        <w:rPr>
          <w:sz w:val="24"/>
          <w:szCs w:val="24"/>
          <w:vertAlign w:val="superscript"/>
        </w:rPr>
        <w:t>④</w:t>
      </w:r>
    </w:p>
    <w:p w14:paraId="2C4270FC">
      <w:pPr>
        <w:spacing w:before="0" w:after="0"/>
        <w:ind w:firstLine="440"/>
      </w:pPr>
      <w:r>
        <w:rPr>
          <w:rFonts w:ascii="楷体" w:hAnsi="楷体" w:eastAsia="楷体" w:cs="楷体"/>
          <w:sz w:val="24"/>
          <w:szCs w:val="24"/>
        </w:rPr>
        <w:t>通过文物活化与利用让优秀传统文化焕发新生</w:t>
      </w:r>
      <w:r>
        <w:rPr>
          <w:sz w:val="24"/>
          <w:szCs w:val="24"/>
        </w:rPr>
        <w:t>。</w:t>
      </w:r>
      <w:r>
        <w:rPr>
          <w:rFonts w:ascii="楷体" w:hAnsi="楷体" w:eastAsia="楷体" w:cs="楷体"/>
          <w:sz w:val="24"/>
          <w:szCs w:val="24"/>
          <w:u w:val="wave" w:color="000000"/>
        </w:rPr>
        <w:t>文物作为中华文化的实体见证</w:t>
      </w:r>
      <w:r>
        <w:rPr>
          <w:sz w:val="24"/>
          <w:szCs w:val="24"/>
          <w:u w:val="wave" w:color="000000"/>
        </w:rPr>
        <w:t>，</w:t>
      </w:r>
      <w:r>
        <w:rPr>
          <w:rFonts w:ascii="楷体" w:hAnsi="楷体" w:eastAsia="楷体" w:cs="楷体"/>
          <w:sz w:val="24"/>
          <w:szCs w:val="24"/>
          <w:u w:val="wave" w:color="000000"/>
        </w:rPr>
        <w:t>承载着民族的智慧结晶</w:t>
      </w:r>
      <w:r>
        <w:rPr>
          <w:sz w:val="24"/>
          <w:szCs w:val="24"/>
          <w:u w:val="wave" w:color="000000"/>
        </w:rPr>
        <w:t>、</w:t>
      </w:r>
      <w:r>
        <w:rPr>
          <w:rFonts w:ascii="楷体" w:hAnsi="楷体" w:eastAsia="楷体" w:cs="楷体"/>
          <w:sz w:val="24"/>
          <w:szCs w:val="24"/>
          <w:u w:val="wave" w:color="000000"/>
        </w:rPr>
        <w:t>审美追求和精神特质</w:t>
      </w:r>
      <w:r>
        <w:rPr>
          <w:sz w:val="24"/>
          <w:szCs w:val="24"/>
          <w:u w:val="wave" w:color="000000"/>
        </w:rPr>
        <w:t>，</w:t>
      </w:r>
      <w:r>
        <w:rPr>
          <w:rFonts w:ascii="楷体" w:hAnsi="楷体" w:eastAsia="楷体" w:cs="楷体"/>
          <w:sz w:val="24"/>
          <w:szCs w:val="24"/>
          <w:u w:val="wave" w:color="000000"/>
        </w:rPr>
        <w:t>是连接过去与未来的桥梁</w:t>
      </w:r>
      <w:r>
        <w:rPr>
          <w:sz w:val="24"/>
          <w:szCs w:val="24"/>
          <w:u w:val="wave" w:color="000000"/>
        </w:rPr>
        <w:t>、</w:t>
      </w:r>
      <w:r>
        <w:rPr>
          <w:rFonts w:ascii="楷体" w:hAnsi="楷体" w:eastAsia="楷体" w:cs="楷体"/>
          <w:sz w:val="24"/>
          <w:szCs w:val="24"/>
          <w:u w:val="wave" w:color="000000"/>
        </w:rPr>
        <w:t>纽带</w:t>
      </w:r>
      <w:r>
        <w:rPr>
          <w:sz w:val="24"/>
          <w:szCs w:val="24"/>
          <w:u w:val="wave" w:color="000000"/>
        </w:rPr>
        <w:t>。</w:t>
      </w:r>
      <w:r>
        <w:rPr>
          <w:sz w:val="24"/>
          <w:szCs w:val="24"/>
          <w:vertAlign w:val="superscript"/>
        </w:rPr>
        <w:t>⑤</w:t>
      </w:r>
      <w:r>
        <w:rPr>
          <w:rFonts w:ascii="楷体" w:hAnsi="楷体" w:eastAsia="楷体" w:cs="楷体"/>
          <w:sz w:val="24"/>
          <w:szCs w:val="24"/>
        </w:rPr>
        <w:t>继承和弘扬中华优秀传统文化</w:t>
      </w:r>
      <w:r>
        <w:rPr>
          <w:sz w:val="24"/>
          <w:szCs w:val="24"/>
        </w:rPr>
        <w:t>，</w:t>
      </w:r>
      <w:r>
        <w:rPr>
          <w:rFonts w:ascii="楷体" w:hAnsi="楷体" w:eastAsia="楷体" w:cs="楷体"/>
          <w:sz w:val="24"/>
          <w:szCs w:val="24"/>
        </w:rPr>
        <w:t>要大力推进文物活化利用</w:t>
      </w:r>
      <w:r>
        <w:rPr>
          <w:sz w:val="24"/>
          <w:szCs w:val="24"/>
        </w:rPr>
        <w:t>，</w:t>
      </w:r>
      <w:r>
        <w:rPr>
          <w:rFonts w:ascii="楷体" w:hAnsi="楷体" w:eastAsia="楷体" w:cs="楷体"/>
          <w:sz w:val="24"/>
          <w:szCs w:val="24"/>
        </w:rPr>
        <w:t>深入挖掘文物资源的精神内涵和时代价值</w:t>
      </w:r>
      <w:r>
        <w:rPr>
          <w:sz w:val="24"/>
          <w:szCs w:val="24"/>
        </w:rPr>
        <w:t>，</w:t>
      </w:r>
      <w:r>
        <w:rPr>
          <w:rFonts w:ascii="楷体" w:hAnsi="楷体" w:eastAsia="楷体" w:cs="楷体"/>
          <w:sz w:val="24"/>
          <w:szCs w:val="24"/>
        </w:rPr>
        <w:t>让沉睡在库房或展柜中的文物</w:t>
      </w:r>
      <w:r>
        <w:rPr>
          <w:sz w:val="24"/>
          <w:szCs w:val="24"/>
        </w:rPr>
        <w:t>“</w:t>
      </w:r>
      <w:r>
        <w:rPr>
          <w:rFonts w:ascii="楷体" w:hAnsi="楷体" w:eastAsia="楷体" w:cs="楷体"/>
          <w:sz w:val="24"/>
          <w:szCs w:val="24"/>
        </w:rPr>
        <w:t>活</w:t>
      </w:r>
      <w:r>
        <w:rPr>
          <w:sz w:val="24"/>
          <w:szCs w:val="24"/>
        </w:rPr>
        <w:t>”</w:t>
      </w:r>
      <w:r>
        <w:rPr>
          <w:rFonts w:ascii="楷体" w:hAnsi="楷体" w:eastAsia="楷体" w:cs="楷体"/>
          <w:sz w:val="24"/>
          <w:szCs w:val="24"/>
        </w:rPr>
        <w:t>起来</w:t>
      </w:r>
      <w:r>
        <w:rPr>
          <w:sz w:val="24"/>
          <w:szCs w:val="24"/>
        </w:rPr>
        <w:t>，</w:t>
      </w:r>
      <w:r>
        <w:rPr>
          <w:rFonts w:ascii="楷体" w:hAnsi="楷体" w:eastAsia="楷体" w:cs="楷体"/>
          <w:sz w:val="24"/>
          <w:szCs w:val="24"/>
        </w:rPr>
        <w:t>吸引更多观众走进博物馆</w:t>
      </w:r>
      <w:r>
        <w:rPr>
          <w:sz w:val="24"/>
          <w:szCs w:val="24"/>
        </w:rPr>
        <w:t>，</w:t>
      </w:r>
      <w:r>
        <w:rPr>
          <w:rFonts w:ascii="楷体" w:hAnsi="楷体" w:eastAsia="楷体" w:cs="楷体"/>
          <w:sz w:val="24"/>
          <w:szCs w:val="24"/>
        </w:rPr>
        <w:t>感知中华优秀传统文化的历史脉搏和深厚积淀</w:t>
      </w:r>
      <w:r>
        <w:rPr>
          <w:sz w:val="24"/>
          <w:szCs w:val="24"/>
        </w:rPr>
        <w:t>。</w:t>
      </w:r>
      <w:r>
        <w:rPr>
          <w:rFonts w:ascii="楷体" w:hAnsi="楷体" w:eastAsia="楷体" w:cs="楷体"/>
          <w:sz w:val="24"/>
          <w:szCs w:val="24"/>
        </w:rPr>
        <w:t>在这方面</w:t>
      </w:r>
      <w:r>
        <w:rPr>
          <w:sz w:val="24"/>
          <w:szCs w:val="24"/>
        </w:rPr>
        <w:t>，</w:t>
      </w:r>
      <w:r>
        <w:rPr>
          <w:rFonts w:ascii="楷体" w:hAnsi="楷体" w:eastAsia="楷体" w:cs="楷体"/>
          <w:sz w:val="24"/>
          <w:szCs w:val="24"/>
        </w:rPr>
        <w:t>不少地方积极创新方式和手段</w:t>
      </w:r>
      <w:r>
        <w:rPr>
          <w:sz w:val="24"/>
          <w:szCs w:val="24"/>
        </w:rPr>
        <w:t>，</w:t>
      </w:r>
      <w:r>
        <w:rPr>
          <w:rFonts w:ascii="楷体" w:hAnsi="楷体" w:eastAsia="楷体" w:cs="楷体"/>
          <w:sz w:val="24"/>
          <w:szCs w:val="24"/>
        </w:rPr>
        <w:t>推出一系列富有创意的文化产品和服务</w:t>
      </w:r>
      <w:r>
        <w:rPr>
          <w:sz w:val="24"/>
          <w:szCs w:val="24"/>
        </w:rPr>
        <w:t>。</w:t>
      </w:r>
      <w:r>
        <w:rPr>
          <w:rFonts w:ascii="楷体" w:hAnsi="楷体" w:eastAsia="楷体" w:cs="楷体"/>
          <w:sz w:val="24"/>
          <w:szCs w:val="24"/>
          <w:u w:val="wave" w:color="000000"/>
        </w:rPr>
        <w:t>例如</w:t>
      </w:r>
      <w:r>
        <w:rPr>
          <w:sz w:val="24"/>
          <w:szCs w:val="24"/>
          <w:u w:val="wave" w:color="000000"/>
        </w:rPr>
        <w:t>，</w:t>
      </w:r>
      <w:r>
        <w:rPr>
          <w:rFonts w:ascii="楷体" w:hAnsi="楷体" w:eastAsia="楷体" w:cs="楷体"/>
          <w:sz w:val="24"/>
          <w:szCs w:val="24"/>
          <w:u w:val="wave" w:color="000000"/>
        </w:rPr>
        <w:t>陕西历史博物馆利用数字技术复原古代场景</w:t>
      </w:r>
      <w:r>
        <w:rPr>
          <w:sz w:val="24"/>
          <w:szCs w:val="24"/>
          <w:u w:val="wave" w:color="000000"/>
        </w:rPr>
        <w:t>，</w:t>
      </w:r>
      <w:r>
        <w:rPr>
          <w:rFonts w:ascii="楷体" w:hAnsi="楷体" w:eastAsia="楷体" w:cs="楷体"/>
          <w:sz w:val="24"/>
          <w:szCs w:val="24"/>
          <w:u w:val="wave" w:color="000000"/>
        </w:rPr>
        <w:t>让参观者穿越时空感受古人的生产生活</w:t>
      </w:r>
      <w:r>
        <w:rPr>
          <w:sz w:val="24"/>
          <w:szCs w:val="24"/>
          <w:u w:val="wave" w:color="000000"/>
        </w:rPr>
        <w:t>。</w:t>
      </w:r>
      <w:r>
        <w:rPr>
          <w:rFonts w:ascii="楷体" w:hAnsi="楷体" w:eastAsia="楷体" w:cs="楷体"/>
          <w:sz w:val="24"/>
          <w:szCs w:val="24"/>
          <w:u w:val="wave" w:color="000000"/>
        </w:rPr>
        <w:t>敦煌研究院通过数字化手段</w:t>
      </w:r>
      <w:r>
        <w:rPr>
          <w:sz w:val="24"/>
          <w:szCs w:val="24"/>
          <w:u w:val="wave" w:color="000000"/>
        </w:rPr>
        <w:t>，</w:t>
      </w:r>
      <w:r>
        <w:rPr>
          <w:rFonts w:ascii="楷体" w:hAnsi="楷体" w:eastAsia="楷体" w:cs="楷体"/>
          <w:sz w:val="24"/>
          <w:szCs w:val="24"/>
          <w:u w:val="wave" w:color="000000"/>
        </w:rPr>
        <w:t>让世界各地的观众得以近距离观赏莫高窟壁画的精美细节</w:t>
      </w:r>
      <w:r>
        <w:rPr>
          <w:sz w:val="24"/>
          <w:szCs w:val="24"/>
          <w:u w:val="wave" w:color="000000"/>
        </w:rPr>
        <w:t>。</w:t>
      </w:r>
      <w:r>
        <w:rPr>
          <w:sz w:val="24"/>
          <w:szCs w:val="24"/>
          <w:vertAlign w:val="superscript"/>
        </w:rPr>
        <w:t>⑥</w:t>
      </w:r>
      <w:r>
        <w:rPr>
          <w:rFonts w:ascii="楷体" w:hAnsi="楷体" w:eastAsia="楷体" w:cs="楷体"/>
          <w:sz w:val="24"/>
          <w:szCs w:val="24"/>
          <w:u w:val="wave" w:color="000000"/>
        </w:rPr>
        <w:t>通过直播讲解</w:t>
      </w:r>
      <w:r>
        <w:rPr>
          <w:sz w:val="24"/>
          <w:szCs w:val="24"/>
          <w:u w:val="wave" w:color="000000"/>
        </w:rPr>
        <w:t>、</w:t>
      </w:r>
      <w:r>
        <w:rPr>
          <w:rFonts w:ascii="楷体" w:hAnsi="楷体" w:eastAsia="楷体" w:cs="楷体"/>
          <w:sz w:val="24"/>
          <w:szCs w:val="24"/>
          <w:u w:val="wave" w:color="000000"/>
        </w:rPr>
        <w:t>虚拟展览</w:t>
      </w:r>
      <w:r>
        <w:rPr>
          <w:sz w:val="24"/>
          <w:szCs w:val="24"/>
          <w:u w:val="wave" w:color="000000"/>
        </w:rPr>
        <w:t>、</w:t>
      </w:r>
      <w:r>
        <w:rPr>
          <w:rFonts w:ascii="楷体" w:hAnsi="楷体" w:eastAsia="楷体" w:cs="楷体"/>
          <w:sz w:val="24"/>
          <w:szCs w:val="24"/>
          <w:u w:val="wave" w:color="000000"/>
        </w:rPr>
        <w:t>在线互动等形式</w:t>
      </w:r>
      <w:r>
        <w:rPr>
          <w:sz w:val="24"/>
          <w:szCs w:val="24"/>
          <w:u w:val="wave" w:color="000000"/>
        </w:rPr>
        <w:t>，</w:t>
      </w:r>
      <w:r>
        <w:rPr>
          <w:rFonts w:ascii="楷体" w:hAnsi="楷体" w:eastAsia="楷体" w:cs="楷体"/>
          <w:sz w:val="24"/>
          <w:szCs w:val="24"/>
          <w:u w:val="wave" w:color="000000"/>
        </w:rPr>
        <w:t>文物不再是冰冷的展品</w:t>
      </w:r>
      <w:r>
        <w:rPr>
          <w:sz w:val="24"/>
          <w:szCs w:val="24"/>
          <w:u w:val="wave" w:color="000000"/>
        </w:rPr>
        <w:t>，</w:t>
      </w:r>
      <w:r>
        <w:rPr>
          <w:rFonts w:ascii="楷体" w:hAnsi="楷体" w:eastAsia="楷体" w:cs="楷体"/>
          <w:sz w:val="24"/>
          <w:szCs w:val="24"/>
          <w:u w:val="wave" w:color="000000"/>
        </w:rPr>
        <w:t>而成为有温度</w:t>
      </w:r>
      <w:r>
        <w:rPr>
          <w:sz w:val="24"/>
          <w:szCs w:val="24"/>
          <w:u w:val="wave" w:color="000000"/>
        </w:rPr>
        <w:t>、</w:t>
      </w:r>
      <w:r>
        <w:rPr>
          <w:rFonts w:ascii="楷体" w:hAnsi="楷体" w:eastAsia="楷体" w:cs="楷体"/>
          <w:sz w:val="24"/>
          <w:szCs w:val="24"/>
          <w:u w:val="wave" w:color="000000"/>
        </w:rPr>
        <w:t>有故事的文化使者</w:t>
      </w:r>
      <w:r>
        <w:rPr>
          <w:sz w:val="24"/>
          <w:szCs w:val="24"/>
          <w:vertAlign w:val="superscript"/>
        </w:rPr>
        <w:t>⑦</w:t>
      </w:r>
      <w:r>
        <w:rPr>
          <w:sz w:val="24"/>
          <w:szCs w:val="24"/>
        </w:rPr>
        <w:t>，</w:t>
      </w:r>
      <w:r>
        <w:rPr>
          <w:rFonts w:ascii="楷体" w:hAnsi="楷体" w:eastAsia="楷体" w:cs="楷体"/>
          <w:sz w:val="24"/>
          <w:szCs w:val="24"/>
        </w:rPr>
        <w:t>传递并彰显着中华文明博大精深的文化内涵和旺盛持久的生机与活力</w:t>
      </w:r>
      <w:r>
        <w:rPr>
          <w:sz w:val="24"/>
          <w:szCs w:val="24"/>
        </w:rPr>
        <w:t>。</w:t>
      </w:r>
    </w:p>
    <w:p w14:paraId="603FBEFF">
      <w:pPr>
        <w:spacing w:before="0" w:after="0"/>
        <w:ind w:firstLine="440"/>
      </w:pPr>
      <w:r>
        <w:rPr>
          <w:rFonts w:ascii="楷体" w:hAnsi="楷体" w:eastAsia="楷体" w:cs="楷体"/>
          <w:sz w:val="24"/>
          <w:szCs w:val="24"/>
        </w:rPr>
        <w:t>通过诵读研习古籍经典让优秀传统文化启智润心</w:t>
      </w:r>
      <w:r>
        <w:rPr>
          <w:sz w:val="24"/>
          <w:szCs w:val="24"/>
        </w:rPr>
        <w:t>。</w:t>
      </w:r>
      <w:r>
        <w:rPr>
          <w:rFonts w:ascii="楷体" w:hAnsi="楷体" w:eastAsia="楷体" w:cs="楷体"/>
          <w:sz w:val="24"/>
          <w:szCs w:val="24"/>
        </w:rPr>
        <w:t>古籍经典蕴含着中华民族深邃独特的哲学思想</w:t>
      </w:r>
      <w:r>
        <w:rPr>
          <w:sz w:val="24"/>
          <w:szCs w:val="24"/>
        </w:rPr>
        <w:t>、</w:t>
      </w:r>
      <w:r>
        <w:rPr>
          <w:rFonts w:ascii="楷体" w:hAnsi="楷体" w:eastAsia="楷体" w:cs="楷体"/>
          <w:sz w:val="24"/>
          <w:szCs w:val="24"/>
        </w:rPr>
        <w:t>人文精神</w:t>
      </w:r>
      <w:r>
        <w:rPr>
          <w:sz w:val="24"/>
          <w:szCs w:val="24"/>
        </w:rPr>
        <w:t>、</w:t>
      </w:r>
      <w:r>
        <w:rPr>
          <w:rFonts w:ascii="楷体" w:hAnsi="楷体" w:eastAsia="楷体" w:cs="楷体"/>
          <w:sz w:val="24"/>
          <w:szCs w:val="24"/>
        </w:rPr>
        <w:t>价值观念和道德规范</w:t>
      </w:r>
      <w:r>
        <w:rPr>
          <w:sz w:val="24"/>
          <w:szCs w:val="24"/>
        </w:rPr>
        <w:t>，</w:t>
      </w:r>
      <w:r>
        <w:rPr>
          <w:rFonts w:ascii="楷体" w:hAnsi="楷体" w:eastAsia="楷体" w:cs="楷体"/>
          <w:sz w:val="24"/>
          <w:szCs w:val="24"/>
        </w:rPr>
        <w:t>是滋润心灵</w:t>
      </w:r>
      <w:r>
        <w:rPr>
          <w:sz w:val="24"/>
          <w:szCs w:val="24"/>
        </w:rPr>
        <w:t>、</w:t>
      </w:r>
      <w:r>
        <w:rPr>
          <w:rFonts w:ascii="楷体" w:hAnsi="楷体" w:eastAsia="楷体" w:cs="楷体"/>
          <w:sz w:val="24"/>
          <w:szCs w:val="24"/>
        </w:rPr>
        <w:t>启迪智慧的不竭源泉</w:t>
      </w:r>
      <w:r>
        <w:rPr>
          <w:sz w:val="24"/>
          <w:szCs w:val="24"/>
        </w:rPr>
        <w:t>。</w:t>
      </w:r>
      <w:r>
        <w:rPr>
          <w:rFonts w:ascii="楷体" w:hAnsi="楷体" w:eastAsia="楷体" w:cs="楷体"/>
          <w:sz w:val="24"/>
          <w:szCs w:val="24"/>
          <w:u w:val="wave" w:color="000000"/>
        </w:rPr>
        <w:t>一些地方大力提倡和推广经典诵读研习活动</w:t>
      </w:r>
      <w:r>
        <w:rPr>
          <w:sz w:val="24"/>
          <w:szCs w:val="24"/>
          <w:u w:val="wave" w:color="000000"/>
        </w:rPr>
        <w:t>，</w:t>
      </w:r>
      <w:r>
        <w:rPr>
          <w:rFonts w:ascii="楷体" w:hAnsi="楷体" w:eastAsia="楷体" w:cs="楷体"/>
          <w:sz w:val="24"/>
          <w:szCs w:val="24"/>
          <w:u w:val="wave" w:color="000000"/>
        </w:rPr>
        <w:t>不断提升社会公众的整体文化素养</w:t>
      </w:r>
      <w:r>
        <w:rPr>
          <w:sz w:val="24"/>
          <w:szCs w:val="24"/>
          <w:u w:val="wave" w:color="000000"/>
        </w:rPr>
        <w:t>。</w:t>
      </w:r>
      <w:r>
        <w:rPr>
          <w:rFonts w:ascii="楷体" w:hAnsi="楷体" w:eastAsia="楷体" w:cs="楷体"/>
          <w:sz w:val="24"/>
          <w:szCs w:val="24"/>
          <w:u w:val="wave" w:color="000000"/>
        </w:rPr>
        <w:t>一些学校将经典诵读纳入日常教学</w:t>
      </w:r>
      <w:r>
        <w:rPr>
          <w:sz w:val="24"/>
          <w:szCs w:val="24"/>
          <w:u w:val="wave" w:color="000000"/>
        </w:rPr>
        <w:t>，</w:t>
      </w:r>
      <w:r>
        <w:rPr>
          <w:rFonts w:ascii="楷体" w:hAnsi="楷体" w:eastAsia="楷体" w:cs="楷体"/>
          <w:sz w:val="24"/>
          <w:szCs w:val="24"/>
          <w:u w:val="wave" w:color="000000"/>
        </w:rPr>
        <w:t>通过经典诵读比赛等形式</w:t>
      </w:r>
      <w:r>
        <w:rPr>
          <w:sz w:val="24"/>
          <w:szCs w:val="24"/>
          <w:u w:val="wave" w:color="000000"/>
        </w:rPr>
        <w:t>，</w:t>
      </w:r>
      <w:r>
        <w:rPr>
          <w:rFonts w:ascii="楷体" w:hAnsi="楷体" w:eastAsia="楷体" w:cs="楷体"/>
          <w:sz w:val="24"/>
          <w:szCs w:val="24"/>
          <w:u w:val="wave" w:color="000000"/>
        </w:rPr>
        <w:t>让中华文脉在学生心灵深处落地生根</w:t>
      </w:r>
      <w:r>
        <w:rPr>
          <w:sz w:val="24"/>
          <w:szCs w:val="24"/>
          <w:u w:val="wave" w:color="000000"/>
        </w:rPr>
        <w:t>。</w:t>
      </w:r>
      <w:r>
        <w:rPr>
          <w:sz w:val="24"/>
          <w:szCs w:val="24"/>
          <w:vertAlign w:val="superscript"/>
        </w:rPr>
        <w:t>⑧</w:t>
      </w:r>
      <w:r>
        <w:rPr>
          <w:rFonts w:ascii="楷体" w:hAnsi="楷体" w:eastAsia="楷体" w:cs="楷体"/>
          <w:sz w:val="24"/>
          <w:szCs w:val="24"/>
        </w:rPr>
        <w:t>在社会层面</w:t>
      </w:r>
      <w:r>
        <w:rPr>
          <w:sz w:val="24"/>
          <w:szCs w:val="24"/>
        </w:rPr>
        <w:t>，</w:t>
      </w:r>
      <w:r>
        <w:rPr>
          <w:rFonts w:ascii="楷体" w:hAnsi="楷体" w:eastAsia="楷体" w:cs="楷体"/>
          <w:sz w:val="24"/>
          <w:szCs w:val="24"/>
        </w:rPr>
        <w:t>各类经典诵读节</w:t>
      </w:r>
      <w:r>
        <w:rPr>
          <w:sz w:val="24"/>
          <w:szCs w:val="24"/>
        </w:rPr>
        <w:t>、</w:t>
      </w:r>
      <w:r>
        <w:rPr>
          <w:rFonts w:ascii="楷体" w:hAnsi="楷体" w:eastAsia="楷体" w:cs="楷体"/>
          <w:sz w:val="24"/>
          <w:szCs w:val="24"/>
        </w:rPr>
        <w:t>诗词大会等活动推动形成了全社会学习经典</w:t>
      </w:r>
      <w:r>
        <w:rPr>
          <w:sz w:val="24"/>
          <w:szCs w:val="24"/>
        </w:rPr>
        <w:t>、</w:t>
      </w:r>
      <w:r>
        <w:rPr>
          <w:rFonts w:ascii="楷体" w:hAnsi="楷体" w:eastAsia="楷体" w:cs="楷体"/>
          <w:sz w:val="24"/>
          <w:szCs w:val="24"/>
        </w:rPr>
        <w:t>热爱经典</w:t>
      </w:r>
      <w:r>
        <w:rPr>
          <w:sz w:val="24"/>
          <w:szCs w:val="24"/>
        </w:rPr>
        <w:t>、</w:t>
      </w:r>
      <w:r>
        <w:rPr>
          <w:rFonts w:ascii="楷体" w:hAnsi="楷体" w:eastAsia="楷体" w:cs="楷体"/>
          <w:sz w:val="24"/>
          <w:szCs w:val="24"/>
        </w:rPr>
        <w:t>传承经典的良好氛围</w:t>
      </w:r>
      <w:r>
        <w:rPr>
          <w:sz w:val="24"/>
          <w:szCs w:val="24"/>
        </w:rPr>
        <w:t>。</w:t>
      </w:r>
      <w:r>
        <w:rPr>
          <w:rFonts w:ascii="楷体" w:hAnsi="楷体" w:eastAsia="楷体" w:cs="楷体"/>
          <w:sz w:val="24"/>
          <w:szCs w:val="24"/>
        </w:rPr>
        <w:t>当前</w:t>
      </w:r>
      <w:r>
        <w:rPr>
          <w:sz w:val="24"/>
          <w:szCs w:val="24"/>
        </w:rPr>
        <w:t>，</w:t>
      </w:r>
      <w:r>
        <w:rPr>
          <w:rFonts w:ascii="楷体" w:hAnsi="楷体" w:eastAsia="楷体" w:cs="楷体"/>
          <w:sz w:val="24"/>
          <w:szCs w:val="24"/>
        </w:rPr>
        <w:t>经典诵读研习与现代科技</w:t>
      </w:r>
      <w:r>
        <w:rPr>
          <w:sz w:val="24"/>
          <w:szCs w:val="24"/>
        </w:rPr>
        <w:t>、</w:t>
      </w:r>
      <w:r>
        <w:rPr>
          <w:rFonts w:ascii="楷体" w:hAnsi="楷体" w:eastAsia="楷体" w:cs="楷体"/>
          <w:sz w:val="24"/>
          <w:szCs w:val="24"/>
        </w:rPr>
        <w:t>艺术创作</w:t>
      </w:r>
      <w:r>
        <w:rPr>
          <w:sz w:val="24"/>
          <w:szCs w:val="24"/>
        </w:rPr>
        <w:t>、</w:t>
      </w:r>
      <w:r>
        <w:rPr>
          <w:rFonts w:ascii="楷体" w:hAnsi="楷体" w:eastAsia="楷体" w:cs="楷体"/>
          <w:sz w:val="24"/>
          <w:szCs w:val="24"/>
        </w:rPr>
        <w:t>社会实践等紧密结合</w:t>
      </w:r>
      <w:r>
        <w:rPr>
          <w:sz w:val="24"/>
          <w:szCs w:val="24"/>
        </w:rPr>
        <w:t>，</w:t>
      </w:r>
      <w:r>
        <w:rPr>
          <w:rFonts w:ascii="楷体" w:hAnsi="楷体" w:eastAsia="楷体" w:cs="楷体"/>
          <w:sz w:val="24"/>
          <w:szCs w:val="24"/>
        </w:rPr>
        <w:t>产生了一大批富有创意的文化成果</w:t>
      </w:r>
      <w:r>
        <w:rPr>
          <w:sz w:val="24"/>
          <w:szCs w:val="24"/>
        </w:rPr>
        <w:t>。</w:t>
      </w:r>
      <w:r>
        <w:rPr>
          <w:rFonts w:ascii="楷体" w:hAnsi="楷体" w:eastAsia="楷体" w:cs="楷体"/>
          <w:sz w:val="24"/>
          <w:szCs w:val="24"/>
        </w:rPr>
        <w:t>例如</w:t>
      </w:r>
      <w:r>
        <w:rPr>
          <w:sz w:val="24"/>
          <w:szCs w:val="24"/>
        </w:rPr>
        <w:t>，</w:t>
      </w:r>
      <w:r>
        <w:rPr>
          <w:rFonts w:ascii="楷体" w:hAnsi="楷体" w:eastAsia="楷体" w:cs="楷体"/>
          <w:sz w:val="24"/>
          <w:szCs w:val="24"/>
        </w:rPr>
        <w:t>一些文化机构开发推出经典研读的智能化应用服务</w:t>
      </w:r>
      <w:r>
        <w:rPr>
          <w:sz w:val="24"/>
          <w:szCs w:val="24"/>
        </w:rPr>
        <w:t>，</w:t>
      </w:r>
      <w:r>
        <w:rPr>
          <w:rFonts w:ascii="楷体" w:hAnsi="楷体" w:eastAsia="楷体" w:cs="楷体"/>
          <w:sz w:val="24"/>
          <w:szCs w:val="24"/>
        </w:rPr>
        <w:t>在视觉</w:t>
      </w:r>
      <w:r>
        <w:rPr>
          <w:sz w:val="24"/>
          <w:szCs w:val="24"/>
        </w:rPr>
        <w:t>、</w:t>
      </w:r>
      <w:r>
        <w:rPr>
          <w:rFonts w:ascii="楷体" w:hAnsi="楷体" w:eastAsia="楷体" w:cs="楷体"/>
          <w:sz w:val="24"/>
          <w:szCs w:val="24"/>
        </w:rPr>
        <w:t>听觉的沉浸式体验中传递古籍经典的文字美</w:t>
      </w:r>
      <w:r>
        <w:rPr>
          <w:sz w:val="24"/>
          <w:szCs w:val="24"/>
        </w:rPr>
        <w:t>、</w:t>
      </w:r>
      <w:r>
        <w:rPr>
          <w:rFonts w:ascii="楷体" w:hAnsi="楷体" w:eastAsia="楷体" w:cs="楷体"/>
          <w:sz w:val="24"/>
          <w:szCs w:val="24"/>
        </w:rPr>
        <w:t>韵律美</w:t>
      </w:r>
      <w:r>
        <w:rPr>
          <w:sz w:val="24"/>
          <w:szCs w:val="24"/>
        </w:rPr>
        <w:t>，</w:t>
      </w:r>
      <w:r>
        <w:rPr>
          <w:rFonts w:ascii="楷体" w:hAnsi="楷体" w:eastAsia="楷体" w:cs="楷体"/>
          <w:sz w:val="24"/>
          <w:szCs w:val="24"/>
        </w:rPr>
        <w:t>加深了受众对古籍经典思想内容的认知理解</w:t>
      </w:r>
      <w:r>
        <w:rPr>
          <w:sz w:val="24"/>
          <w:szCs w:val="24"/>
        </w:rPr>
        <w:t>。</w:t>
      </w:r>
    </w:p>
    <w:p w14:paraId="621D51D7">
      <w:pPr>
        <w:spacing w:before="0" w:after="0"/>
        <w:jc w:val="right"/>
      </w:pPr>
      <w:r>
        <w:rPr>
          <w:sz w:val="24"/>
          <w:szCs w:val="24"/>
        </w:rPr>
        <w:t>（有删改）</w:t>
      </w:r>
    </w:p>
    <w:p w14:paraId="5460656D">
      <w:pPr>
        <w:pStyle w:val="8"/>
        <w:spacing w:before="0" w:after="0"/>
      </w:pPr>
      <w:r>
        <w:rPr>
          <w:b/>
          <w:bCs/>
          <w:sz w:val="24"/>
          <w:szCs w:val="24"/>
        </w:rPr>
        <w:t>写作宝典</w:t>
      </w:r>
    </w:p>
    <w:p w14:paraId="7E3B512B">
      <w:pPr>
        <w:spacing w:before="0" w:after="0"/>
      </w:pPr>
      <w:r>
        <w:rPr>
          <w:sz w:val="24"/>
          <w:szCs w:val="24"/>
        </w:rPr>
        <w:t>①开头即引用习近平总书记的讲话，增强了文章的权威性和说服力。</w:t>
      </w:r>
    </w:p>
    <w:p w14:paraId="167457E8">
      <w:pPr>
        <w:spacing w:before="0" w:after="0"/>
      </w:pPr>
      <w:r>
        <w:rPr>
          <w:sz w:val="24"/>
          <w:szCs w:val="24"/>
        </w:rPr>
        <w:t>②运用概括性语言，准确描述了传统节日的文化价值，强调了传统节日在文化传承中的重要作用。</w:t>
      </w:r>
    </w:p>
    <w:p w14:paraId="43D53FEC">
      <w:pPr>
        <w:spacing w:before="0" w:after="0"/>
      </w:pPr>
      <w:r>
        <w:rPr>
          <w:sz w:val="24"/>
          <w:szCs w:val="24"/>
        </w:rPr>
        <w:t>③通过春节申遗成功的具体事例来支撑论点，增强了文章的说服力。</w:t>
      </w:r>
    </w:p>
    <w:p w14:paraId="6686CB52">
      <w:pPr>
        <w:spacing w:before="0" w:after="0"/>
      </w:pPr>
      <w:r>
        <w:rPr>
          <w:sz w:val="24"/>
          <w:szCs w:val="24"/>
        </w:rPr>
        <w:t>④通过举例体现对传统节日文化的弘扬。</w:t>
      </w:r>
    </w:p>
    <w:p w14:paraId="46C00059">
      <w:pPr>
        <w:spacing w:before="0" w:after="0"/>
      </w:pPr>
      <w:r>
        <w:rPr>
          <w:sz w:val="24"/>
          <w:szCs w:val="24"/>
        </w:rPr>
        <w:t>⑤运用比喻手法，将文物比作桥梁、纽带，形象生动，强调了文物在文化传承中的重要作用和价值。</w:t>
      </w:r>
    </w:p>
    <w:p w14:paraId="518C5141">
      <w:pPr>
        <w:spacing w:before="0" w:after="0"/>
      </w:pPr>
      <w:r>
        <w:rPr>
          <w:sz w:val="24"/>
          <w:szCs w:val="24"/>
        </w:rPr>
        <w:t>⑥通过具体事例来展示文物活化与文化传承的创新方式。</w:t>
      </w:r>
    </w:p>
    <w:p w14:paraId="6038514B">
      <w:pPr>
        <w:spacing w:before="0" w:after="0"/>
      </w:pPr>
      <w:r>
        <w:rPr>
          <w:sz w:val="24"/>
          <w:szCs w:val="24"/>
        </w:rPr>
        <w:t>⑦运用对比手法，将“冰冷的展品”与“有温度、有故事的文化使者”进行对比，增强了语言的感染力。</w:t>
      </w:r>
    </w:p>
    <w:p w14:paraId="42FBB1C6">
      <w:pPr>
        <w:spacing w:before="0" w:after="0"/>
      </w:pPr>
      <w:r>
        <w:rPr>
          <w:sz w:val="24"/>
          <w:szCs w:val="24"/>
        </w:rPr>
        <w:t>⑧通过具体的重视经典诵读的事例来支持论点，增强了文章的说服力。</w:t>
      </w:r>
    </w:p>
    <w:p w14:paraId="0A59B8BC">
      <w:pPr>
        <w:spacing w:before="0" w:after="0"/>
      </w:pPr>
      <w:r>
        <w:rPr>
          <w:b/>
          <w:bCs/>
          <w:sz w:val="24"/>
          <w:szCs w:val="24"/>
        </w:rPr>
        <w:t>阅读鉴赏</w:t>
      </w:r>
    </w:p>
    <w:p w14:paraId="18BBCF3F">
      <w:pPr>
        <w:spacing w:before="0" w:after="0"/>
        <w:ind w:firstLine="440"/>
      </w:pPr>
      <w:r>
        <w:rPr>
          <w:sz w:val="24"/>
          <w:szCs w:val="24"/>
        </w:rPr>
        <w:t>文章深刻阐述了中华优秀传统文化在推进中国式现代化中的不可替代的作用。文章通过弘扬传统节日文化、文物活化利用、诵读研习古籍经典三个方面，生动展示了中华优秀传统文化在现代社会的传承与创新。传统节日文化的弘扬，不仅让世界再次领略到中华文化的魅力，也增强了民族自豪感和文化自信。文物活化利用，让沉睡的历史文物焕发出新的生机，成为连接过去与未来的桥梁、纽带。古籍经典的诵读研习，则让中华文脉在我们心灵深处</w:t>
      </w:r>
      <w:r>
        <w:rPr>
          <w:rFonts w:hint="eastAsia"/>
          <w:sz w:val="24"/>
          <w:szCs w:val="24"/>
          <w:lang w:val="en-US" w:eastAsia="zh-CN"/>
        </w:rPr>
        <w:t>生根发芽</w:t>
      </w:r>
      <w:r>
        <w:rPr>
          <w:sz w:val="24"/>
          <w:szCs w:val="24"/>
        </w:rPr>
        <w:t>。文章内容丰富，思想深刻，展现了中华文化的博大精深和时代价值。</w:t>
      </w:r>
    </w:p>
    <w:p w14:paraId="5DBD39E9">
      <w:pPr>
        <w:pStyle w:val="6"/>
        <w:spacing w:before="0" w:after="0"/>
      </w:pPr>
      <w:r>
        <w:rPr>
          <w:b/>
          <w:bCs/>
          <w:sz w:val="24"/>
          <w:szCs w:val="24"/>
        </w:rPr>
        <w:t>主题积累</w:t>
      </w:r>
    </w:p>
    <w:p w14:paraId="26CABA8D">
      <w:pPr>
        <w:pStyle w:val="7"/>
        <w:spacing w:before="0" w:after="0"/>
        <w:jc w:val="left"/>
      </w:pPr>
      <w:r>
        <w:rPr>
          <w:b/>
          <w:bCs/>
          <w:sz w:val="24"/>
          <w:szCs w:val="24"/>
        </w:rPr>
        <w:t>一、积累格言</w:t>
      </w:r>
    </w:p>
    <w:p w14:paraId="75A0D41B">
      <w:pPr>
        <w:spacing w:before="0" w:after="0"/>
      </w:pPr>
      <w:r>
        <w:rPr>
          <w:sz w:val="24"/>
          <w:szCs w:val="24"/>
        </w:rPr>
        <w:t>1.</w:t>
      </w:r>
      <w:r>
        <w:rPr>
          <w:rFonts w:ascii="楷体" w:hAnsi="楷体" w:eastAsia="楷体" w:cs="楷体"/>
          <w:sz w:val="24"/>
          <w:szCs w:val="24"/>
        </w:rPr>
        <w:t>从孔夫子到孙中山</w:t>
      </w:r>
      <w:r>
        <w:rPr>
          <w:sz w:val="24"/>
          <w:szCs w:val="24"/>
        </w:rPr>
        <w:t>，</w:t>
      </w:r>
      <w:r>
        <w:rPr>
          <w:rFonts w:ascii="楷体" w:hAnsi="楷体" w:eastAsia="楷体" w:cs="楷体"/>
          <w:sz w:val="24"/>
          <w:szCs w:val="24"/>
        </w:rPr>
        <w:t>我们应当给以总结</w:t>
      </w:r>
      <w:r>
        <w:rPr>
          <w:sz w:val="24"/>
          <w:szCs w:val="24"/>
        </w:rPr>
        <w:t>，</w:t>
      </w:r>
      <w:r>
        <w:rPr>
          <w:rFonts w:ascii="楷体" w:hAnsi="楷体" w:eastAsia="楷体" w:cs="楷体"/>
          <w:sz w:val="24"/>
          <w:szCs w:val="24"/>
        </w:rPr>
        <w:t>承继这一份珍贵的遗产</w:t>
      </w:r>
      <w:r>
        <w:rPr>
          <w:sz w:val="24"/>
          <w:szCs w:val="24"/>
        </w:rPr>
        <w:t>。——毛泽东</w:t>
      </w:r>
    </w:p>
    <w:p w14:paraId="04661F65">
      <w:pPr>
        <w:spacing w:before="0" w:after="0"/>
      </w:pPr>
      <w:r>
        <w:rPr>
          <w:sz w:val="24"/>
          <w:szCs w:val="24"/>
        </w:rPr>
        <w:t>2.《</w:t>
      </w:r>
      <w:r>
        <w:rPr>
          <w:rFonts w:ascii="楷体" w:hAnsi="楷体" w:eastAsia="楷体" w:cs="楷体"/>
          <w:sz w:val="24"/>
          <w:szCs w:val="24"/>
        </w:rPr>
        <w:t>老子</w:t>
      </w:r>
      <w:r>
        <w:rPr>
          <w:sz w:val="24"/>
          <w:szCs w:val="24"/>
        </w:rPr>
        <w:t>》</w:t>
      </w:r>
      <w:r>
        <w:rPr>
          <w:rFonts w:ascii="楷体" w:hAnsi="楷体" w:eastAsia="楷体" w:cs="楷体"/>
          <w:sz w:val="24"/>
          <w:szCs w:val="24"/>
        </w:rPr>
        <w:t>者</w:t>
      </w:r>
      <w:r>
        <w:rPr>
          <w:sz w:val="24"/>
          <w:szCs w:val="24"/>
        </w:rPr>
        <w:t>，</w:t>
      </w:r>
      <w:r>
        <w:rPr>
          <w:rFonts w:ascii="楷体" w:hAnsi="楷体" w:eastAsia="楷体" w:cs="楷体"/>
          <w:sz w:val="24"/>
          <w:szCs w:val="24"/>
        </w:rPr>
        <w:t>民主之治之所用也</w:t>
      </w:r>
      <w:r>
        <w:rPr>
          <w:sz w:val="24"/>
          <w:szCs w:val="24"/>
        </w:rPr>
        <w:t>。——严复</w:t>
      </w:r>
    </w:p>
    <w:p w14:paraId="7BE5AE5F">
      <w:pPr>
        <w:spacing w:before="0" w:after="0"/>
      </w:pPr>
      <w:r>
        <w:rPr>
          <w:rFonts w:hint="eastAsia"/>
          <w:sz w:val="24"/>
          <w:szCs w:val="24"/>
          <w:lang w:val="en-US" w:eastAsia="zh-CN"/>
        </w:rPr>
        <w:t>3</w:t>
      </w:r>
      <w:r>
        <w:rPr>
          <w:sz w:val="24"/>
          <w:szCs w:val="24"/>
        </w:rPr>
        <w:t>.</w:t>
      </w:r>
      <w:r>
        <w:rPr>
          <w:rFonts w:ascii="楷体" w:hAnsi="楷体" w:eastAsia="楷体" w:cs="楷体"/>
          <w:sz w:val="24"/>
          <w:szCs w:val="24"/>
        </w:rPr>
        <w:t>庄子眼极冷</w:t>
      </w:r>
      <w:r>
        <w:rPr>
          <w:sz w:val="24"/>
          <w:szCs w:val="24"/>
        </w:rPr>
        <w:t>，</w:t>
      </w:r>
      <w:r>
        <w:rPr>
          <w:rFonts w:ascii="楷体" w:hAnsi="楷体" w:eastAsia="楷体" w:cs="楷体"/>
          <w:sz w:val="24"/>
          <w:szCs w:val="24"/>
        </w:rPr>
        <w:t>心肠</w:t>
      </w:r>
      <w:r>
        <w:rPr>
          <w:rFonts w:hint="eastAsia" w:ascii="楷体" w:hAnsi="楷体" w:eastAsia="楷体" w:cs="楷体"/>
          <w:sz w:val="24"/>
          <w:szCs w:val="24"/>
          <w:lang w:val="en-US" w:eastAsia="zh-CN"/>
        </w:rPr>
        <w:t>最</w:t>
      </w:r>
      <w:r>
        <w:rPr>
          <w:rFonts w:ascii="楷体" w:hAnsi="楷体" w:eastAsia="楷体" w:cs="楷体"/>
          <w:sz w:val="24"/>
          <w:szCs w:val="24"/>
        </w:rPr>
        <w:t>热</w:t>
      </w:r>
      <w:r>
        <w:rPr>
          <w:sz w:val="24"/>
          <w:szCs w:val="24"/>
        </w:rPr>
        <w:t>。</w:t>
      </w:r>
      <w:r>
        <w:rPr>
          <w:rFonts w:ascii="楷体" w:hAnsi="楷体" w:eastAsia="楷体" w:cs="楷体"/>
          <w:sz w:val="24"/>
          <w:szCs w:val="24"/>
        </w:rPr>
        <w:t>眼冷</w:t>
      </w:r>
      <w:r>
        <w:rPr>
          <w:sz w:val="24"/>
          <w:szCs w:val="24"/>
        </w:rPr>
        <w:t>，</w:t>
      </w:r>
      <w:r>
        <w:rPr>
          <w:rFonts w:ascii="楷体" w:hAnsi="楷体" w:eastAsia="楷体" w:cs="楷体"/>
          <w:sz w:val="24"/>
          <w:szCs w:val="24"/>
        </w:rPr>
        <w:t>故是非不管</w:t>
      </w:r>
      <w:r>
        <w:rPr>
          <w:sz w:val="24"/>
          <w:szCs w:val="24"/>
        </w:rPr>
        <w:t>；</w:t>
      </w:r>
      <w:r>
        <w:rPr>
          <w:rFonts w:ascii="楷体" w:hAnsi="楷体" w:eastAsia="楷体" w:cs="楷体"/>
          <w:sz w:val="24"/>
          <w:szCs w:val="24"/>
        </w:rPr>
        <w:t>心肠热</w:t>
      </w:r>
      <w:r>
        <w:rPr>
          <w:sz w:val="24"/>
          <w:szCs w:val="24"/>
        </w:rPr>
        <w:t>，</w:t>
      </w:r>
      <w:r>
        <w:rPr>
          <w:rFonts w:ascii="楷体" w:hAnsi="楷体" w:eastAsia="楷体" w:cs="楷体"/>
          <w:sz w:val="24"/>
          <w:szCs w:val="24"/>
        </w:rPr>
        <w:t>故感慨万端</w:t>
      </w:r>
      <w:r>
        <w:rPr>
          <w:sz w:val="24"/>
          <w:szCs w:val="24"/>
        </w:rPr>
        <w:t>。</w:t>
      </w:r>
      <w:r>
        <w:rPr>
          <w:rFonts w:ascii="楷体" w:hAnsi="楷体" w:eastAsia="楷体" w:cs="楷体"/>
          <w:sz w:val="24"/>
          <w:szCs w:val="24"/>
        </w:rPr>
        <w:t>虽知无用</w:t>
      </w:r>
      <w:r>
        <w:rPr>
          <w:sz w:val="24"/>
          <w:szCs w:val="24"/>
        </w:rPr>
        <w:t>，</w:t>
      </w:r>
      <w:r>
        <w:rPr>
          <w:rFonts w:ascii="楷体" w:hAnsi="楷体" w:eastAsia="楷体" w:cs="楷体"/>
          <w:sz w:val="24"/>
          <w:szCs w:val="24"/>
        </w:rPr>
        <w:t>而未能忘情</w:t>
      </w:r>
      <w:r>
        <w:rPr>
          <w:sz w:val="24"/>
          <w:szCs w:val="24"/>
        </w:rPr>
        <w:t>，</w:t>
      </w:r>
      <w:r>
        <w:rPr>
          <w:rFonts w:ascii="楷体" w:hAnsi="楷体" w:eastAsia="楷体" w:cs="楷体"/>
          <w:sz w:val="24"/>
          <w:szCs w:val="24"/>
        </w:rPr>
        <w:t>到底是热肠挂住</w:t>
      </w:r>
      <w:r>
        <w:rPr>
          <w:sz w:val="24"/>
          <w:szCs w:val="24"/>
        </w:rPr>
        <w:t>；</w:t>
      </w:r>
      <w:r>
        <w:rPr>
          <w:rFonts w:ascii="楷体" w:hAnsi="楷体" w:eastAsia="楷体" w:cs="楷体"/>
          <w:sz w:val="24"/>
          <w:szCs w:val="24"/>
        </w:rPr>
        <w:t>虽不能忘情</w:t>
      </w:r>
      <w:r>
        <w:rPr>
          <w:sz w:val="24"/>
          <w:szCs w:val="24"/>
        </w:rPr>
        <w:t>，</w:t>
      </w:r>
      <w:r>
        <w:rPr>
          <w:rFonts w:ascii="楷体" w:hAnsi="楷体" w:eastAsia="楷体" w:cs="楷体"/>
          <w:sz w:val="24"/>
          <w:szCs w:val="24"/>
        </w:rPr>
        <w:t>而终不下手</w:t>
      </w:r>
      <w:r>
        <w:rPr>
          <w:sz w:val="24"/>
          <w:szCs w:val="24"/>
        </w:rPr>
        <w:t>，</w:t>
      </w:r>
      <w:r>
        <w:rPr>
          <w:rFonts w:ascii="楷体" w:hAnsi="楷体" w:eastAsia="楷体" w:cs="楷体"/>
          <w:sz w:val="24"/>
          <w:szCs w:val="24"/>
        </w:rPr>
        <w:t>到底是冷眼看穿</w:t>
      </w:r>
      <w:r>
        <w:rPr>
          <w:sz w:val="24"/>
          <w:szCs w:val="24"/>
        </w:rPr>
        <w:t>。——胡文英</w:t>
      </w:r>
    </w:p>
    <w:p w14:paraId="7A99E23D">
      <w:pPr>
        <w:spacing w:before="0" w:after="0"/>
      </w:pPr>
      <w:r>
        <w:rPr>
          <w:rFonts w:hint="eastAsia"/>
          <w:sz w:val="24"/>
          <w:szCs w:val="24"/>
          <w:lang w:val="en-US" w:eastAsia="zh-CN"/>
        </w:rPr>
        <w:t>4</w:t>
      </w:r>
      <w:r>
        <w:rPr>
          <w:sz w:val="24"/>
          <w:szCs w:val="24"/>
        </w:rPr>
        <w:t>.</w:t>
      </w:r>
      <w:r>
        <w:rPr>
          <w:rFonts w:ascii="楷体" w:hAnsi="楷体" w:eastAsia="楷体" w:cs="楷体"/>
          <w:sz w:val="24"/>
          <w:szCs w:val="24"/>
        </w:rPr>
        <w:t>墨子服役者百八十人</w:t>
      </w:r>
      <w:r>
        <w:rPr>
          <w:sz w:val="24"/>
          <w:szCs w:val="24"/>
        </w:rPr>
        <w:t>，</w:t>
      </w:r>
      <w:r>
        <w:rPr>
          <w:rFonts w:ascii="楷体" w:hAnsi="楷体" w:eastAsia="楷体" w:cs="楷体"/>
          <w:sz w:val="24"/>
          <w:szCs w:val="24"/>
        </w:rPr>
        <w:t>皆可使赴火蹈刃</w:t>
      </w:r>
      <w:r>
        <w:rPr>
          <w:sz w:val="24"/>
          <w:szCs w:val="24"/>
        </w:rPr>
        <w:t>，</w:t>
      </w:r>
      <w:r>
        <w:rPr>
          <w:rFonts w:ascii="楷体" w:hAnsi="楷体" w:eastAsia="楷体" w:cs="楷体"/>
          <w:sz w:val="24"/>
          <w:szCs w:val="24"/>
        </w:rPr>
        <w:t>死不还踵</w:t>
      </w:r>
      <w:r>
        <w:rPr>
          <w:sz w:val="24"/>
          <w:szCs w:val="24"/>
        </w:rPr>
        <w:t>。——《淮南子》</w:t>
      </w:r>
    </w:p>
    <w:p w14:paraId="08A29F8B">
      <w:pPr>
        <w:spacing w:before="0" w:after="0"/>
      </w:pPr>
      <w:r>
        <w:rPr>
          <w:rFonts w:hint="eastAsia"/>
          <w:sz w:val="24"/>
          <w:szCs w:val="24"/>
          <w:lang w:val="en-US" w:eastAsia="zh-CN"/>
        </w:rPr>
        <w:t>5</w:t>
      </w:r>
      <w:r>
        <w:rPr>
          <w:sz w:val="24"/>
          <w:szCs w:val="24"/>
        </w:rPr>
        <w:t>.</w:t>
      </w:r>
      <w:r>
        <w:rPr>
          <w:rFonts w:ascii="楷体" w:hAnsi="楷体" w:eastAsia="楷体" w:cs="楷体"/>
          <w:sz w:val="24"/>
          <w:szCs w:val="24"/>
        </w:rPr>
        <w:t>自有生民以来</w:t>
      </w:r>
      <w:r>
        <w:rPr>
          <w:sz w:val="24"/>
          <w:szCs w:val="24"/>
        </w:rPr>
        <w:t>，</w:t>
      </w:r>
      <w:r>
        <w:rPr>
          <w:rFonts w:ascii="楷体" w:hAnsi="楷体" w:eastAsia="楷体" w:cs="楷体"/>
          <w:sz w:val="24"/>
          <w:szCs w:val="24"/>
        </w:rPr>
        <w:t>未有孔子也</w:t>
      </w:r>
      <w:r>
        <w:rPr>
          <w:sz w:val="24"/>
          <w:szCs w:val="24"/>
        </w:rPr>
        <w:t>。——《孟子》</w:t>
      </w:r>
    </w:p>
    <w:p w14:paraId="7873A9F6">
      <w:pPr>
        <w:spacing w:before="0" w:after="0"/>
      </w:pPr>
      <w:r>
        <w:rPr>
          <w:rFonts w:hint="eastAsia"/>
          <w:sz w:val="24"/>
          <w:szCs w:val="24"/>
          <w:lang w:val="en-US" w:eastAsia="zh-CN"/>
        </w:rPr>
        <w:t>6</w:t>
      </w:r>
      <w:r>
        <w:rPr>
          <w:sz w:val="24"/>
          <w:szCs w:val="24"/>
        </w:rPr>
        <w:t>.</w:t>
      </w:r>
      <w:r>
        <w:rPr>
          <w:rFonts w:ascii="楷体" w:hAnsi="楷体" w:eastAsia="楷体" w:cs="楷体"/>
          <w:sz w:val="24"/>
          <w:szCs w:val="24"/>
        </w:rPr>
        <w:t>不侈于后世</w:t>
      </w:r>
      <w:r>
        <w:rPr>
          <w:sz w:val="24"/>
          <w:szCs w:val="24"/>
        </w:rPr>
        <w:t>，</w:t>
      </w:r>
      <w:r>
        <w:rPr>
          <w:rFonts w:ascii="楷体" w:hAnsi="楷体" w:eastAsia="楷体" w:cs="楷体"/>
          <w:sz w:val="24"/>
          <w:szCs w:val="24"/>
        </w:rPr>
        <w:t>不靡于万物</w:t>
      </w:r>
      <w:r>
        <w:rPr>
          <w:sz w:val="24"/>
          <w:szCs w:val="24"/>
        </w:rPr>
        <w:t>，</w:t>
      </w:r>
      <w:r>
        <w:rPr>
          <w:rFonts w:ascii="楷体" w:hAnsi="楷体" w:eastAsia="楷体" w:cs="楷体"/>
          <w:sz w:val="24"/>
          <w:szCs w:val="24"/>
        </w:rPr>
        <w:t>不晖于数度</w:t>
      </w:r>
      <w:r>
        <w:rPr>
          <w:sz w:val="24"/>
          <w:szCs w:val="24"/>
        </w:rPr>
        <w:t>，</w:t>
      </w:r>
      <w:r>
        <w:rPr>
          <w:rFonts w:ascii="楷体" w:hAnsi="楷体" w:eastAsia="楷体" w:cs="楷体"/>
          <w:sz w:val="24"/>
          <w:szCs w:val="24"/>
        </w:rPr>
        <w:t>以绳墨自矫</w:t>
      </w:r>
      <w:r>
        <w:rPr>
          <w:sz w:val="24"/>
          <w:szCs w:val="24"/>
        </w:rPr>
        <w:t>，</w:t>
      </w:r>
      <w:r>
        <w:rPr>
          <w:rFonts w:ascii="楷体" w:hAnsi="楷体" w:eastAsia="楷体" w:cs="楷体"/>
          <w:sz w:val="24"/>
          <w:szCs w:val="24"/>
        </w:rPr>
        <w:t>而备世之急</w:t>
      </w:r>
      <w:r>
        <w:rPr>
          <w:sz w:val="24"/>
          <w:szCs w:val="24"/>
        </w:rPr>
        <w:t>。</w:t>
      </w:r>
      <w:r>
        <w:rPr>
          <w:rFonts w:ascii="楷体" w:hAnsi="楷体" w:eastAsia="楷体" w:cs="楷体"/>
          <w:sz w:val="24"/>
          <w:szCs w:val="24"/>
        </w:rPr>
        <w:t>古之道术有在于是者</w:t>
      </w:r>
      <w:r>
        <w:rPr>
          <w:sz w:val="24"/>
          <w:szCs w:val="24"/>
        </w:rPr>
        <w:t>……</w:t>
      </w:r>
      <w:r>
        <w:rPr>
          <w:rFonts w:ascii="楷体" w:hAnsi="楷体" w:eastAsia="楷体" w:cs="楷体"/>
          <w:sz w:val="24"/>
          <w:szCs w:val="24"/>
        </w:rPr>
        <w:t>墨子真天下之好也</w:t>
      </w:r>
      <w:r>
        <w:rPr>
          <w:sz w:val="24"/>
          <w:szCs w:val="24"/>
        </w:rPr>
        <w:t>，</w:t>
      </w:r>
      <w:r>
        <w:rPr>
          <w:rFonts w:ascii="楷体" w:hAnsi="楷体" w:eastAsia="楷体" w:cs="楷体"/>
          <w:sz w:val="24"/>
          <w:szCs w:val="24"/>
        </w:rPr>
        <w:t>将求之不得也</w:t>
      </w:r>
      <w:r>
        <w:rPr>
          <w:sz w:val="24"/>
          <w:szCs w:val="24"/>
        </w:rPr>
        <w:t>，</w:t>
      </w:r>
      <w:r>
        <w:rPr>
          <w:rFonts w:ascii="楷体" w:hAnsi="楷体" w:eastAsia="楷体" w:cs="楷体"/>
          <w:sz w:val="24"/>
          <w:szCs w:val="24"/>
        </w:rPr>
        <w:t>虽枯槁不舍也</w:t>
      </w:r>
      <w:r>
        <w:rPr>
          <w:sz w:val="24"/>
          <w:szCs w:val="24"/>
        </w:rPr>
        <w:t>。</w:t>
      </w:r>
      <w:r>
        <w:rPr>
          <w:rFonts w:ascii="楷体" w:hAnsi="楷体" w:eastAsia="楷体" w:cs="楷体"/>
          <w:sz w:val="24"/>
          <w:szCs w:val="24"/>
        </w:rPr>
        <w:t>才士也夫</w:t>
      </w:r>
      <w:r>
        <w:rPr>
          <w:sz w:val="24"/>
          <w:szCs w:val="24"/>
        </w:rPr>
        <w:t>！——《庄子》</w:t>
      </w:r>
    </w:p>
    <w:p w14:paraId="79BB9879">
      <w:pPr>
        <w:pStyle w:val="7"/>
        <w:spacing w:before="0" w:after="0"/>
        <w:jc w:val="left"/>
      </w:pPr>
      <w:r>
        <w:rPr>
          <w:b/>
          <w:bCs/>
          <w:sz w:val="24"/>
          <w:szCs w:val="24"/>
        </w:rPr>
        <w:t>二、积累事例</w:t>
      </w:r>
    </w:p>
    <w:p w14:paraId="740CD93E">
      <w:pPr>
        <w:spacing w:before="0" w:after="0"/>
      </w:pPr>
      <w:r>
        <w:rPr>
          <w:b/>
          <w:bCs/>
          <w:sz w:val="24"/>
          <w:szCs w:val="24"/>
        </w:rPr>
        <w:t>1.孟子</w:t>
      </w:r>
    </w:p>
    <w:p w14:paraId="276FBB1C">
      <w:pPr>
        <w:spacing w:before="0" w:after="0"/>
        <w:ind w:firstLine="440"/>
      </w:pPr>
      <w:r>
        <w:rPr>
          <w:rFonts w:ascii="楷体" w:hAnsi="楷体" w:eastAsia="楷体" w:cs="楷体"/>
          <w:sz w:val="24"/>
          <w:szCs w:val="24"/>
        </w:rPr>
        <w:t>作为一代儒家宗师的孟子并没有走远</w:t>
      </w:r>
      <w:r>
        <w:rPr>
          <w:sz w:val="24"/>
          <w:szCs w:val="24"/>
        </w:rPr>
        <w:t>，</w:t>
      </w:r>
      <w:r>
        <w:rPr>
          <w:rFonts w:ascii="楷体" w:hAnsi="楷体" w:eastAsia="楷体" w:cs="楷体"/>
          <w:sz w:val="24"/>
          <w:szCs w:val="24"/>
        </w:rPr>
        <w:t>他是解读不尽的文化宝藏</w:t>
      </w:r>
      <w:r>
        <w:rPr>
          <w:sz w:val="24"/>
          <w:szCs w:val="24"/>
        </w:rPr>
        <w:t>，</w:t>
      </w:r>
      <w:r>
        <w:rPr>
          <w:rFonts w:ascii="楷体" w:hAnsi="楷体" w:eastAsia="楷体" w:cs="楷体"/>
          <w:sz w:val="24"/>
          <w:szCs w:val="24"/>
        </w:rPr>
        <w:t>穿越时空依然能给后人启迪</w:t>
      </w:r>
      <w:r>
        <w:rPr>
          <w:sz w:val="24"/>
          <w:szCs w:val="24"/>
        </w:rPr>
        <w:t>，</w:t>
      </w:r>
      <w:r>
        <w:rPr>
          <w:rFonts w:ascii="楷体" w:hAnsi="楷体" w:eastAsia="楷体" w:cs="楷体"/>
          <w:sz w:val="24"/>
          <w:szCs w:val="24"/>
        </w:rPr>
        <w:t>给后人震撼</w:t>
      </w:r>
      <w:r>
        <w:rPr>
          <w:sz w:val="24"/>
          <w:szCs w:val="24"/>
        </w:rPr>
        <w:t xml:space="preserve">！ </w:t>
      </w:r>
      <w:r>
        <w:rPr>
          <w:rFonts w:ascii="楷体" w:hAnsi="楷体" w:eastAsia="楷体" w:cs="楷体"/>
          <w:sz w:val="24"/>
          <w:szCs w:val="24"/>
        </w:rPr>
        <w:t>这是一个饱经忧患</w:t>
      </w:r>
      <w:r>
        <w:rPr>
          <w:sz w:val="24"/>
          <w:szCs w:val="24"/>
        </w:rPr>
        <w:t>、</w:t>
      </w:r>
      <w:r>
        <w:rPr>
          <w:rFonts w:ascii="楷体" w:hAnsi="楷体" w:eastAsia="楷体" w:cs="楷体"/>
          <w:sz w:val="24"/>
          <w:szCs w:val="24"/>
        </w:rPr>
        <w:t>心怀天下的孟子</w:t>
      </w:r>
      <w:r>
        <w:rPr>
          <w:sz w:val="24"/>
          <w:szCs w:val="24"/>
        </w:rPr>
        <w:t>——</w:t>
      </w:r>
      <w:r>
        <w:rPr>
          <w:rFonts w:ascii="楷体" w:hAnsi="楷体" w:eastAsia="楷体" w:cs="楷体"/>
          <w:sz w:val="24"/>
          <w:szCs w:val="24"/>
        </w:rPr>
        <w:t>生于乱世</w:t>
      </w:r>
      <w:r>
        <w:rPr>
          <w:sz w:val="24"/>
          <w:szCs w:val="24"/>
        </w:rPr>
        <w:t>，</w:t>
      </w:r>
      <w:r>
        <w:rPr>
          <w:rFonts w:ascii="楷体" w:hAnsi="楷体" w:eastAsia="楷体" w:cs="楷体"/>
          <w:sz w:val="24"/>
          <w:szCs w:val="24"/>
        </w:rPr>
        <w:t>勇于济世</w:t>
      </w:r>
      <w:r>
        <w:rPr>
          <w:sz w:val="24"/>
          <w:szCs w:val="24"/>
        </w:rPr>
        <w:t>；</w:t>
      </w:r>
      <w:r>
        <w:rPr>
          <w:rFonts w:ascii="楷体" w:hAnsi="楷体" w:eastAsia="楷体" w:cs="楷体"/>
          <w:sz w:val="24"/>
          <w:szCs w:val="24"/>
        </w:rPr>
        <w:t>游于列国</w:t>
      </w:r>
      <w:r>
        <w:rPr>
          <w:sz w:val="24"/>
          <w:szCs w:val="24"/>
        </w:rPr>
        <w:t>，</w:t>
      </w:r>
      <w:r>
        <w:rPr>
          <w:rFonts w:ascii="楷体" w:hAnsi="楷体" w:eastAsia="楷体" w:cs="楷体"/>
          <w:sz w:val="24"/>
          <w:szCs w:val="24"/>
        </w:rPr>
        <w:t>长途跋涉</w:t>
      </w:r>
      <w:r>
        <w:rPr>
          <w:sz w:val="24"/>
          <w:szCs w:val="24"/>
        </w:rPr>
        <w:t>；</w:t>
      </w:r>
      <w:r>
        <w:rPr>
          <w:rFonts w:ascii="楷体" w:hAnsi="楷体" w:eastAsia="楷体" w:cs="楷体"/>
          <w:sz w:val="24"/>
          <w:szCs w:val="24"/>
        </w:rPr>
        <w:t>晓之以理</w:t>
      </w:r>
      <w:r>
        <w:rPr>
          <w:sz w:val="24"/>
          <w:szCs w:val="24"/>
        </w:rPr>
        <w:t>，</w:t>
      </w:r>
      <w:r>
        <w:rPr>
          <w:rFonts w:ascii="楷体" w:hAnsi="楷体" w:eastAsia="楷体" w:cs="楷体"/>
          <w:sz w:val="24"/>
          <w:szCs w:val="24"/>
        </w:rPr>
        <w:t>苦口婆心</w:t>
      </w:r>
      <w:r>
        <w:rPr>
          <w:sz w:val="24"/>
          <w:szCs w:val="24"/>
        </w:rPr>
        <w:t>；</w:t>
      </w:r>
      <w:r>
        <w:rPr>
          <w:rFonts w:ascii="楷体" w:hAnsi="楷体" w:eastAsia="楷体" w:cs="楷体"/>
          <w:sz w:val="24"/>
          <w:szCs w:val="24"/>
        </w:rPr>
        <w:t>他奔走在游说的路上</w:t>
      </w:r>
      <w:r>
        <w:rPr>
          <w:sz w:val="24"/>
          <w:szCs w:val="24"/>
        </w:rPr>
        <w:t>，</w:t>
      </w:r>
      <w:r>
        <w:rPr>
          <w:rFonts w:ascii="楷体" w:hAnsi="楷体" w:eastAsia="楷体" w:cs="楷体"/>
          <w:sz w:val="24"/>
          <w:szCs w:val="24"/>
        </w:rPr>
        <w:t>执着而坚定</w:t>
      </w:r>
      <w:r>
        <w:rPr>
          <w:sz w:val="24"/>
          <w:szCs w:val="24"/>
        </w:rPr>
        <w:t>，</w:t>
      </w:r>
      <w:r>
        <w:rPr>
          <w:rFonts w:ascii="楷体" w:hAnsi="楷体" w:eastAsia="楷体" w:cs="楷体"/>
          <w:sz w:val="24"/>
          <w:szCs w:val="24"/>
        </w:rPr>
        <w:t>坦率而真诚</w:t>
      </w:r>
      <w:r>
        <w:rPr>
          <w:sz w:val="24"/>
          <w:szCs w:val="24"/>
        </w:rPr>
        <w:t>。</w:t>
      </w:r>
    </w:p>
    <w:p w14:paraId="1A6BB05B">
      <w:pPr>
        <w:spacing w:before="0" w:after="0"/>
        <w:ind w:firstLine="440"/>
      </w:pPr>
      <w:r>
        <w:rPr>
          <w:rFonts w:ascii="楷体" w:hAnsi="楷体" w:eastAsia="楷体" w:cs="楷体"/>
          <w:sz w:val="24"/>
          <w:szCs w:val="24"/>
        </w:rPr>
        <w:t>这是一个满怀智慧</w:t>
      </w:r>
      <w:r>
        <w:rPr>
          <w:sz w:val="24"/>
          <w:szCs w:val="24"/>
        </w:rPr>
        <w:t>、</w:t>
      </w:r>
      <w:r>
        <w:rPr>
          <w:rFonts w:ascii="楷体" w:hAnsi="楷体" w:eastAsia="楷体" w:cs="楷体"/>
          <w:sz w:val="24"/>
          <w:szCs w:val="24"/>
        </w:rPr>
        <w:t>为民呼号的孟子</w:t>
      </w:r>
      <w:r>
        <w:rPr>
          <w:sz w:val="24"/>
          <w:szCs w:val="24"/>
        </w:rPr>
        <w:t>——</w:t>
      </w:r>
      <w:r>
        <w:rPr>
          <w:rFonts w:ascii="楷体" w:hAnsi="楷体" w:eastAsia="楷体" w:cs="楷体"/>
          <w:sz w:val="24"/>
          <w:szCs w:val="24"/>
        </w:rPr>
        <w:t>民生的艰辛与百姓的困苦触动着他的心灵</w:t>
      </w:r>
      <w:r>
        <w:rPr>
          <w:sz w:val="24"/>
          <w:szCs w:val="24"/>
        </w:rPr>
        <w:t>。</w:t>
      </w:r>
      <w:r>
        <w:rPr>
          <w:rFonts w:ascii="楷体" w:hAnsi="楷体" w:eastAsia="楷体" w:cs="楷体"/>
          <w:sz w:val="24"/>
          <w:szCs w:val="24"/>
        </w:rPr>
        <w:t>他重视民心的向背</w:t>
      </w:r>
      <w:r>
        <w:rPr>
          <w:sz w:val="24"/>
          <w:szCs w:val="24"/>
        </w:rPr>
        <w:t>，</w:t>
      </w:r>
      <w:r>
        <w:rPr>
          <w:rFonts w:ascii="楷体" w:hAnsi="楷体" w:eastAsia="楷体" w:cs="楷体"/>
          <w:sz w:val="24"/>
          <w:szCs w:val="24"/>
        </w:rPr>
        <w:t>深谙人民与天下的载舟覆舟关系</w:t>
      </w:r>
      <w:r>
        <w:rPr>
          <w:sz w:val="24"/>
          <w:szCs w:val="24"/>
        </w:rPr>
        <w:t>；</w:t>
      </w:r>
      <w:r>
        <w:rPr>
          <w:rFonts w:ascii="楷体" w:hAnsi="楷体" w:eastAsia="楷体" w:cs="楷体"/>
          <w:sz w:val="24"/>
          <w:szCs w:val="24"/>
        </w:rPr>
        <w:t>他向往理想社会图景</w:t>
      </w:r>
      <w:r>
        <w:rPr>
          <w:sz w:val="24"/>
          <w:szCs w:val="24"/>
        </w:rPr>
        <w:t>，</w:t>
      </w:r>
      <w:r>
        <w:rPr>
          <w:rFonts w:ascii="楷体" w:hAnsi="楷体" w:eastAsia="楷体" w:cs="楷体"/>
          <w:sz w:val="24"/>
          <w:szCs w:val="24"/>
        </w:rPr>
        <w:t>规劝统治者安定人民</w:t>
      </w:r>
      <w:r>
        <w:rPr>
          <w:sz w:val="24"/>
          <w:szCs w:val="24"/>
        </w:rPr>
        <w:t>，</w:t>
      </w:r>
      <w:r>
        <w:rPr>
          <w:rFonts w:ascii="楷体" w:hAnsi="楷体" w:eastAsia="楷体" w:cs="楷体"/>
          <w:sz w:val="24"/>
          <w:szCs w:val="24"/>
        </w:rPr>
        <w:t>关注民生</w:t>
      </w:r>
      <w:r>
        <w:rPr>
          <w:sz w:val="24"/>
          <w:szCs w:val="24"/>
        </w:rPr>
        <w:t>。</w:t>
      </w:r>
    </w:p>
    <w:p w14:paraId="361427CB">
      <w:pPr>
        <w:spacing w:before="0" w:after="0"/>
        <w:ind w:firstLine="440"/>
      </w:pPr>
      <w:r>
        <w:rPr>
          <w:rFonts w:ascii="楷体" w:hAnsi="楷体" w:eastAsia="楷体" w:cs="楷体"/>
          <w:sz w:val="24"/>
          <w:szCs w:val="24"/>
        </w:rPr>
        <w:t>这是一个气节超然</w:t>
      </w:r>
      <w:r>
        <w:rPr>
          <w:sz w:val="24"/>
          <w:szCs w:val="24"/>
        </w:rPr>
        <w:t>、</w:t>
      </w:r>
      <w:r>
        <w:rPr>
          <w:rFonts w:ascii="楷体" w:hAnsi="楷体" w:eastAsia="楷体" w:cs="楷体"/>
          <w:sz w:val="24"/>
          <w:szCs w:val="24"/>
        </w:rPr>
        <w:t>卓然出众的孟子</w:t>
      </w:r>
      <w:r>
        <w:rPr>
          <w:sz w:val="24"/>
          <w:szCs w:val="24"/>
        </w:rPr>
        <w:t>——</w:t>
      </w:r>
      <w:r>
        <w:rPr>
          <w:rFonts w:ascii="楷体" w:hAnsi="楷体" w:eastAsia="楷体" w:cs="楷体"/>
          <w:sz w:val="24"/>
          <w:szCs w:val="24"/>
        </w:rPr>
        <w:t>呼唤高尚人格</w:t>
      </w:r>
      <w:r>
        <w:rPr>
          <w:sz w:val="24"/>
          <w:szCs w:val="24"/>
        </w:rPr>
        <w:t>，</w:t>
      </w:r>
      <w:r>
        <w:rPr>
          <w:rFonts w:ascii="楷体" w:hAnsi="楷体" w:eastAsia="楷体" w:cs="楷体"/>
          <w:sz w:val="24"/>
          <w:szCs w:val="24"/>
        </w:rPr>
        <w:t>是</w:t>
      </w:r>
      <w:r>
        <w:rPr>
          <w:sz w:val="24"/>
          <w:szCs w:val="24"/>
        </w:rPr>
        <w:t>《</w:t>
      </w:r>
      <w:r>
        <w:rPr>
          <w:rFonts w:ascii="楷体" w:hAnsi="楷体" w:eastAsia="楷体" w:cs="楷体"/>
          <w:sz w:val="24"/>
          <w:szCs w:val="24"/>
        </w:rPr>
        <w:t>孟子</w:t>
      </w:r>
      <w:r>
        <w:rPr>
          <w:sz w:val="24"/>
          <w:szCs w:val="24"/>
        </w:rPr>
        <w:t>》</w:t>
      </w:r>
      <w:r>
        <w:rPr>
          <w:rFonts w:ascii="楷体" w:hAnsi="楷体" w:eastAsia="楷体" w:cs="楷体"/>
          <w:sz w:val="24"/>
          <w:szCs w:val="24"/>
        </w:rPr>
        <w:t>不变的主题</w:t>
      </w:r>
      <w:r>
        <w:rPr>
          <w:sz w:val="24"/>
          <w:szCs w:val="24"/>
        </w:rPr>
        <w:t>；</w:t>
      </w:r>
      <w:r>
        <w:rPr>
          <w:rFonts w:ascii="楷体" w:hAnsi="楷体" w:eastAsia="楷体" w:cs="楷体"/>
          <w:sz w:val="24"/>
          <w:szCs w:val="24"/>
        </w:rPr>
        <w:t>追求气节超然</w:t>
      </w:r>
      <w:r>
        <w:rPr>
          <w:sz w:val="24"/>
          <w:szCs w:val="24"/>
        </w:rPr>
        <w:t>，</w:t>
      </w:r>
      <w:r>
        <w:rPr>
          <w:rFonts w:ascii="楷体" w:hAnsi="楷体" w:eastAsia="楷体" w:cs="楷体"/>
          <w:sz w:val="24"/>
          <w:szCs w:val="24"/>
        </w:rPr>
        <w:t>是孟子永恒的底色</w:t>
      </w:r>
      <w:r>
        <w:rPr>
          <w:sz w:val="24"/>
          <w:szCs w:val="24"/>
        </w:rPr>
        <w:t>；</w:t>
      </w:r>
      <w:r>
        <w:rPr>
          <w:rFonts w:ascii="楷体" w:hAnsi="楷体" w:eastAsia="楷体" w:cs="楷体"/>
          <w:sz w:val="24"/>
          <w:szCs w:val="24"/>
        </w:rPr>
        <w:t>注重人格修养</w:t>
      </w:r>
      <w:r>
        <w:rPr>
          <w:sz w:val="24"/>
          <w:szCs w:val="24"/>
        </w:rPr>
        <w:t>，</w:t>
      </w:r>
      <w:r>
        <w:rPr>
          <w:rFonts w:ascii="楷体" w:hAnsi="楷体" w:eastAsia="楷体" w:cs="楷体"/>
          <w:sz w:val="24"/>
          <w:szCs w:val="24"/>
        </w:rPr>
        <w:t>是孟子真挚的宣言</w:t>
      </w:r>
      <w:r>
        <w:rPr>
          <w:sz w:val="24"/>
          <w:szCs w:val="24"/>
        </w:rPr>
        <w:t>。</w:t>
      </w:r>
    </w:p>
    <w:p w14:paraId="4A233658">
      <w:pPr>
        <w:spacing w:before="0" w:after="0"/>
      </w:pPr>
      <w:r>
        <w:rPr>
          <w:b/>
          <w:bCs/>
          <w:sz w:val="24"/>
          <w:szCs w:val="24"/>
        </w:rPr>
        <w:t>2.墨子</w:t>
      </w:r>
    </w:p>
    <w:p w14:paraId="565375C8">
      <w:pPr>
        <w:spacing w:before="0" w:after="0"/>
        <w:ind w:firstLine="440"/>
      </w:pPr>
      <w:r>
        <w:rPr>
          <w:rFonts w:ascii="楷体" w:hAnsi="楷体" w:eastAsia="楷体" w:cs="楷体"/>
          <w:sz w:val="24"/>
          <w:szCs w:val="24"/>
        </w:rPr>
        <w:t>瓮牗绳枢之中</w:t>
      </w:r>
      <w:r>
        <w:rPr>
          <w:sz w:val="24"/>
          <w:szCs w:val="24"/>
        </w:rPr>
        <w:t>，</w:t>
      </w:r>
      <w:r>
        <w:rPr>
          <w:rFonts w:ascii="楷体" w:hAnsi="楷体" w:eastAsia="楷体" w:cs="楷体"/>
          <w:sz w:val="24"/>
          <w:szCs w:val="24"/>
        </w:rPr>
        <w:t>他创立出一个清流学派</w:t>
      </w:r>
      <w:r>
        <w:rPr>
          <w:sz w:val="24"/>
          <w:szCs w:val="24"/>
        </w:rPr>
        <w:t>，</w:t>
      </w:r>
      <w:r>
        <w:rPr>
          <w:rFonts w:ascii="楷体" w:hAnsi="楷体" w:eastAsia="楷体" w:cs="楷体"/>
          <w:sz w:val="24"/>
          <w:szCs w:val="24"/>
        </w:rPr>
        <w:t>门徒遍布天下</w:t>
      </w:r>
      <w:r>
        <w:rPr>
          <w:sz w:val="24"/>
          <w:szCs w:val="24"/>
        </w:rPr>
        <w:t>；</w:t>
      </w:r>
      <w:r>
        <w:rPr>
          <w:rFonts w:ascii="楷体" w:hAnsi="楷体" w:eastAsia="楷体" w:cs="楷体"/>
          <w:sz w:val="24"/>
          <w:szCs w:val="24"/>
        </w:rPr>
        <w:t>纵横捭阖之际</w:t>
      </w:r>
      <w:r>
        <w:rPr>
          <w:sz w:val="24"/>
          <w:szCs w:val="24"/>
        </w:rPr>
        <w:t>，</w:t>
      </w:r>
      <w:r>
        <w:rPr>
          <w:rFonts w:ascii="楷体" w:hAnsi="楷体" w:eastAsia="楷体" w:cs="楷体"/>
          <w:sz w:val="24"/>
          <w:szCs w:val="24"/>
        </w:rPr>
        <w:t>他审视着好战的诸侯</w:t>
      </w:r>
      <w:r>
        <w:rPr>
          <w:sz w:val="24"/>
          <w:szCs w:val="24"/>
        </w:rPr>
        <w:t>，</w:t>
      </w:r>
      <w:r>
        <w:rPr>
          <w:rFonts w:ascii="楷体" w:hAnsi="楷体" w:eastAsia="楷体" w:cs="楷体"/>
          <w:sz w:val="24"/>
          <w:szCs w:val="24"/>
        </w:rPr>
        <w:t>兼爱</w:t>
      </w:r>
      <w:r>
        <w:rPr>
          <w:sz w:val="24"/>
          <w:szCs w:val="24"/>
        </w:rPr>
        <w:t>、</w:t>
      </w:r>
      <w:r>
        <w:rPr>
          <w:rFonts w:ascii="楷体" w:hAnsi="楷体" w:eastAsia="楷体" w:cs="楷体"/>
          <w:sz w:val="24"/>
          <w:szCs w:val="24"/>
        </w:rPr>
        <w:t>非攻之论辩振聋发聩</w:t>
      </w:r>
      <w:r>
        <w:rPr>
          <w:sz w:val="24"/>
          <w:szCs w:val="24"/>
        </w:rPr>
        <w:t>。</w:t>
      </w:r>
      <w:r>
        <w:rPr>
          <w:rFonts w:ascii="楷体" w:hAnsi="楷体" w:eastAsia="楷体" w:cs="楷体"/>
          <w:sz w:val="24"/>
          <w:szCs w:val="24"/>
        </w:rPr>
        <w:t>他褴褛了衣衫</w:t>
      </w:r>
      <w:r>
        <w:rPr>
          <w:sz w:val="24"/>
          <w:szCs w:val="24"/>
        </w:rPr>
        <w:t>，</w:t>
      </w:r>
      <w:r>
        <w:rPr>
          <w:rFonts w:ascii="楷体" w:hAnsi="楷体" w:eastAsia="楷体" w:cs="楷体"/>
          <w:sz w:val="24"/>
          <w:szCs w:val="24"/>
        </w:rPr>
        <w:t>枯槁了面容</w:t>
      </w:r>
      <w:r>
        <w:rPr>
          <w:sz w:val="24"/>
          <w:szCs w:val="24"/>
        </w:rPr>
        <w:t>，</w:t>
      </w:r>
      <w:r>
        <w:rPr>
          <w:rFonts w:ascii="楷体" w:hAnsi="楷体" w:eastAsia="楷体" w:cs="楷体"/>
          <w:sz w:val="24"/>
          <w:szCs w:val="24"/>
        </w:rPr>
        <w:t>把兼爱之根深深种下</w:t>
      </w:r>
      <w:r>
        <w:rPr>
          <w:sz w:val="24"/>
          <w:szCs w:val="24"/>
        </w:rPr>
        <w:t>；</w:t>
      </w:r>
      <w:r>
        <w:rPr>
          <w:rFonts w:ascii="楷体" w:hAnsi="楷体" w:eastAsia="楷体" w:cs="楷体"/>
          <w:sz w:val="24"/>
          <w:szCs w:val="24"/>
        </w:rPr>
        <w:t>他嘶哑了喉咙</w:t>
      </w:r>
      <w:r>
        <w:rPr>
          <w:sz w:val="24"/>
          <w:szCs w:val="24"/>
        </w:rPr>
        <w:t>，</w:t>
      </w:r>
      <w:r>
        <w:rPr>
          <w:rFonts w:ascii="楷体" w:hAnsi="楷体" w:eastAsia="楷体" w:cs="楷体"/>
          <w:sz w:val="24"/>
          <w:szCs w:val="24"/>
        </w:rPr>
        <w:t>粗糙了双手</w:t>
      </w:r>
      <w:r>
        <w:rPr>
          <w:sz w:val="24"/>
          <w:szCs w:val="24"/>
        </w:rPr>
        <w:t>，</w:t>
      </w:r>
      <w:r>
        <w:rPr>
          <w:rFonts w:ascii="楷体" w:hAnsi="楷体" w:eastAsia="楷体" w:cs="楷体"/>
          <w:sz w:val="24"/>
          <w:szCs w:val="24"/>
        </w:rPr>
        <w:t>把百姓利益高高举起</w:t>
      </w:r>
      <w:r>
        <w:rPr>
          <w:sz w:val="24"/>
          <w:szCs w:val="24"/>
        </w:rPr>
        <w:t>。</w:t>
      </w:r>
      <w:r>
        <w:rPr>
          <w:rFonts w:ascii="楷体" w:hAnsi="楷体" w:eastAsia="楷体" w:cs="楷体"/>
          <w:sz w:val="24"/>
          <w:szCs w:val="24"/>
        </w:rPr>
        <w:t>社稷千秋</w:t>
      </w:r>
      <w:r>
        <w:rPr>
          <w:sz w:val="24"/>
          <w:szCs w:val="24"/>
        </w:rPr>
        <w:t>，</w:t>
      </w:r>
      <w:r>
        <w:rPr>
          <w:rFonts w:ascii="楷体" w:hAnsi="楷体" w:eastAsia="楷体" w:cs="楷体"/>
          <w:sz w:val="24"/>
          <w:szCs w:val="24"/>
        </w:rPr>
        <w:t>祖宗百世</w:t>
      </w:r>
      <w:r>
        <w:rPr>
          <w:sz w:val="24"/>
          <w:szCs w:val="24"/>
        </w:rPr>
        <w:t>，</w:t>
      </w:r>
      <w:r>
        <w:rPr>
          <w:rFonts w:ascii="楷体" w:hAnsi="楷体" w:eastAsia="楷体" w:cs="楷体"/>
          <w:sz w:val="24"/>
          <w:szCs w:val="24"/>
        </w:rPr>
        <w:t>发黄的史页上</w:t>
      </w:r>
      <w:r>
        <w:rPr>
          <w:sz w:val="24"/>
          <w:szCs w:val="24"/>
        </w:rPr>
        <w:t>，</w:t>
      </w:r>
      <w:r>
        <w:rPr>
          <w:rFonts w:ascii="楷体" w:hAnsi="楷体" w:eastAsia="楷体" w:cs="楷体"/>
          <w:sz w:val="24"/>
          <w:szCs w:val="24"/>
        </w:rPr>
        <w:t>赫然写着</w:t>
      </w:r>
      <w:r>
        <w:rPr>
          <w:sz w:val="24"/>
          <w:szCs w:val="24"/>
        </w:rPr>
        <w:t>“</w:t>
      </w:r>
      <w:r>
        <w:rPr>
          <w:rFonts w:ascii="楷体" w:hAnsi="楷体" w:eastAsia="楷体" w:cs="楷体"/>
          <w:sz w:val="24"/>
          <w:szCs w:val="24"/>
        </w:rPr>
        <w:t>墨翟</w:t>
      </w:r>
      <w:r>
        <w:rPr>
          <w:sz w:val="24"/>
          <w:szCs w:val="24"/>
        </w:rPr>
        <w:t>”</w:t>
      </w:r>
      <w:r>
        <w:rPr>
          <w:rFonts w:ascii="楷体" w:hAnsi="楷体" w:eastAsia="楷体" w:cs="楷体"/>
          <w:sz w:val="24"/>
          <w:szCs w:val="24"/>
        </w:rPr>
        <w:t>的名字</w:t>
      </w:r>
      <w:r>
        <w:rPr>
          <w:sz w:val="24"/>
          <w:szCs w:val="24"/>
        </w:rPr>
        <w:t>。</w:t>
      </w:r>
      <w:r>
        <w:rPr>
          <w:rFonts w:ascii="楷体" w:hAnsi="楷体" w:eastAsia="楷体" w:cs="楷体"/>
          <w:sz w:val="24"/>
          <w:szCs w:val="24"/>
        </w:rPr>
        <w:t>他主张</w:t>
      </w:r>
      <w:r>
        <w:rPr>
          <w:sz w:val="24"/>
          <w:szCs w:val="24"/>
        </w:rPr>
        <w:t>“</w:t>
      </w:r>
      <w:r>
        <w:rPr>
          <w:rFonts w:ascii="楷体" w:hAnsi="楷体" w:eastAsia="楷体" w:cs="楷体"/>
          <w:sz w:val="24"/>
          <w:szCs w:val="24"/>
        </w:rPr>
        <w:t>兼爱</w:t>
      </w:r>
      <w:r>
        <w:rPr>
          <w:sz w:val="24"/>
          <w:szCs w:val="24"/>
        </w:rPr>
        <w:t>”，</w:t>
      </w:r>
      <w:r>
        <w:rPr>
          <w:rFonts w:ascii="楷体" w:hAnsi="楷体" w:eastAsia="楷体" w:cs="楷体"/>
          <w:sz w:val="24"/>
          <w:szCs w:val="24"/>
        </w:rPr>
        <w:t>也就是抛却自私之心</w:t>
      </w:r>
      <w:r>
        <w:rPr>
          <w:sz w:val="24"/>
          <w:szCs w:val="24"/>
        </w:rPr>
        <w:t>，</w:t>
      </w:r>
      <w:r>
        <w:rPr>
          <w:rFonts w:ascii="楷体" w:hAnsi="楷体" w:eastAsia="楷体" w:cs="楷体"/>
          <w:sz w:val="24"/>
          <w:szCs w:val="24"/>
        </w:rPr>
        <w:t>爱他人就像爱自己</w:t>
      </w:r>
      <w:r>
        <w:rPr>
          <w:sz w:val="24"/>
          <w:szCs w:val="24"/>
        </w:rPr>
        <w:t>。</w:t>
      </w:r>
      <w:r>
        <w:rPr>
          <w:rFonts w:ascii="楷体" w:hAnsi="楷体" w:eastAsia="楷体" w:cs="楷体"/>
          <w:sz w:val="24"/>
          <w:szCs w:val="24"/>
        </w:rPr>
        <w:t>墨子一生</w:t>
      </w:r>
      <w:r>
        <w:rPr>
          <w:sz w:val="24"/>
          <w:szCs w:val="24"/>
        </w:rPr>
        <w:t>，</w:t>
      </w:r>
      <w:r>
        <w:rPr>
          <w:rFonts w:ascii="楷体" w:hAnsi="楷体" w:eastAsia="楷体" w:cs="楷体"/>
          <w:sz w:val="24"/>
          <w:szCs w:val="24"/>
        </w:rPr>
        <w:t>为国为民</w:t>
      </w:r>
      <w:r>
        <w:rPr>
          <w:sz w:val="24"/>
          <w:szCs w:val="24"/>
        </w:rPr>
        <w:t>，</w:t>
      </w:r>
      <w:r>
        <w:rPr>
          <w:rFonts w:ascii="楷体" w:hAnsi="楷体" w:eastAsia="楷体" w:cs="楷体"/>
          <w:sz w:val="24"/>
          <w:szCs w:val="24"/>
        </w:rPr>
        <w:t>鞠躬尽瘁</w:t>
      </w:r>
      <w:r>
        <w:rPr>
          <w:sz w:val="24"/>
          <w:szCs w:val="24"/>
        </w:rPr>
        <w:t>，</w:t>
      </w:r>
      <w:r>
        <w:rPr>
          <w:rFonts w:ascii="楷体" w:hAnsi="楷体" w:eastAsia="楷体" w:cs="楷体"/>
          <w:sz w:val="24"/>
          <w:szCs w:val="24"/>
        </w:rPr>
        <w:t>死而后已</w:t>
      </w:r>
      <w:r>
        <w:rPr>
          <w:sz w:val="24"/>
          <w:szCs w:val="24"/>
        </w:rPr>
        <w:t>。</w:t>
      </w:r>
      <w:r>
        <w:rPr>
          <w:rFonts w:ascii="楷体" w:hAnsi="楷体" w:eastAsia="楷体" w:cs="楷体"/>
          <w:sz w:val="24"/>
          <w:szCs w:val="24"/>
        </w:rPr>
        <w:t>此之谓侠之大者也</w:t>
      </w:r>
      <w:r>
        <w:rPr>
          <w:sz w:val="24"/>
          <w:szCs w:val="24"/>
        </w:rPr>
        <w:t>！</w:t>
      </w:r>
    </w:p>
    <w:p w14:paraId="1CC048F2">
      <w:pPr>
        <w:pStyle w:val="6"/>
        <w:spacing w:before="0" w:after="0"/>
      </w:pPr>
      <w:r>
        <w:rPr>
          <w:b/>
          <w:bCs/>
          <w:sz w:val="24"/>
          <w:szCs w:val="24"/>
        </w:rPr>
        <w:t>主题思考</w:t>
      </w:r>
    </w:p>
    <w:p w14:paraId="6F0DF0CB">
      <w:pPr>
        <w:spacing w:before="0" w:after="0"/>
        <w:jc w:val="left"/>
      </w:pPr>
      <w:r>
        <w:rPr>
          <w:sz w:val="24"/>
          <w:szCs w:val="24"/>
        </w:rPr>
        <w:t>先秦诸子对国家、对社会、对你有哪些影响？你对他们及其作品有什么看法？你在学习先秦诸子经典的过程中有什么感悟和联想？请根据自己的认识写一段话，不超过300</w:t>
      </w:r>
      <w:bookmarkStart w:id="0" w:name="_GoBack"/>
      <w:bookmarkEnd w:id="0"/>
      <w:r>
        <w:rPr>
          <w:sz w:val="24"/>
          <w:szCs w:val="24"/>
        </w:rPr>
        <w:t>字。</w:t>
      </w:r>
    </w:p>
    <w:p w14:paraId="07B3D14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8552C1">
      <w:pPr>
        <w:spacing w:before="0" w:after="0"/>
      </w:pPr>
      <w:r>
        <w:rPr>
          <w:color w:val="FF0000"/>
        </w:rPr>
        <w:t>【答案】（示例）春秋战国时期，礼崩乐坏，诸子百家都在探索病源，都为这个社会开出了自己的“药方”。“药方”不尽相同，甚至相互矛盾。先人们以天下为己任，深刻思考，不断实践，他们努力变革的精神，值得我们学习。儒家追求仁爱，追求礼乐；墨家追求兼爱，追求平等；道家追求自由，追求无为；法家追求公正，追求制度……百家经典汇成了民族精神，在当今时代，它们仍以不同的形式影响着人们的行为。森林火灾前线，消防战士所展现的“大仁”，国际援助充满人道主义的“兼爱”，都是民族精神的不同体现。经典的魅力，不仅在于语言文字的优美精练，更在于当中耐人寻味的内涵。文脉不绝，信念永存。在一代代的传承中，刚毅、不屈、自强、向上等民族精神不断融合。先秦诸子经典塑造了当代的中国精神，中国精神因经典的底蕴而更具魅力。</w:t>
      </w:r>
    </w:p>
    <w:p w14:paraId="7EC487B0">
      <w:pPr>
        <w:pStyle w:val="3"/>
        <w:spacing w:before="0" w:after="0"/>
      </w:pPr>
      <w:r>
        <w:rPr>
          <w:b/>
          <w:bCs/>
          <w:sz w:val="28"/>
          <w:szCs w:val="28"/>
        </w:rPr>
        <w:t>单元写作任务·审题与立意</w:t>
      </w:r>
    </w:p>
    <w:p w14:paraId="1441A4BC">
      <w:pPr>
        <w:pStyle w:val="6"/>
        <w:spacing w:before="0" w:after="0"/>
      </w:pPr>
      <w:r>
        <w:rPr>
          <w:b/>
          <w:bCs/>
          <w:sz w:val="24"/>
          <w:szCs w:val="24"/>
        </w:rPr>
        <w:t>知识导引</w:t>
      </w:r>
    </w:p>
    <w:p w14:paraId="375C82FE">
      <w:pPr>
        <w:spacing w:before="0" w:after="0"/>
        <w:ind w:firstLine="440"/>
      </w:pPr>
      <w:r>
        <w:rPr>
          <w:sz w:val="24"/>
          <w:szCs w:val="24"/>
        </w:rPr>
        <w:t>所谓审题，就是了解题目的意义、范围和要求。所谓立意，就是确定文章的主题。审题是否确切关乎写作的成败，立意准确、深刻、新颖是提升作文档次的关键。审题与立意密不可分，审题是立意的前提和基础，立意是对审题的延伸和细化。</w:t>
      </w:r>
    </w:p>
    <w:p w14:paraId="699F1F7E">
      <w:pPr>
        <w:pStyle w:val="6"/>
        <w:spacing w:before="0" w:after="0"/>
      </w:pPr>
      <w:r>
        <w:rPr>
          <w:b/>
          <w:bCs/>
          <w:sz w:val="24"/>
          <w:szCs w:val="24"/>
        </w:rPr>
        <w:t>技法指导</w:t>
      </w:r>
    </w:p>
    <w:p w14:paraId="7B567732">
      <w:pPr>
        <w:pStyle w:val="8"/>
        <w:spacing w:before="0" w:after="0"/>
        <w:jc w:val="left"/>
      </w:pPr>
      <w:r>
        <w:rPr>
          <w:b/>
          <w:bCs/>
          <w:sz w:val="24"/>
          <w:szCs w:val="24"/>
        </w:rPr>
        <w:t>技法1 领悟主旨法</w:t>
      </w:r>
    </w:p>
    <w:p w14:paraId="16CE77AF">
      <w:pPr>
        <w:spacing w:before="0" w:after="0"/>
        <w:ind w:firstLine="440"/>
      </w:pPr>
      <w:r>
        <w:rPr>
          <w:sz w:val="24"/>
          <w:szCs w:val="24"/>
        </w:rPr>
        <w:t>领悟主旨法，是新材料作文最常用且最稳妥的审题立意方法。分析材料时，要由表及里，由此及彼，由个别到一般，透过现象看本质，找出规律，领悟主旨。领悟主旨法主要包括概括中心（人物+事件+主旨）、提炼道理（提炼出具有深刻道理的语句）等内容。</w:t>
      </w:r>
    </w:p>
    <w:p w14:paraId="0B2A647B">
      <w:pPr>
        <w:pStyle w:val="8"/>
        <w:spacing w:before="0" w:after="0"/>
        <w:jc w:val="left"/>
      </w:pPr>
      <w:r>
        <w:rPr>
          <w:b/>
          <w:bCs/>
          <w:sz w:val="24"/>
          <w:szCs w:val="24"/>
        </w:rPr>
        <w:t>技法2 辩证分析法</w:t>
      </w:r>
    </w:p>
    <w:p w14:paraId="7FF69AD0">
      <w:pPr>
        <w:spacing w:before="0" w:after="0"/>
        <w:ind w:firstLine="440"/>
      </w:pPr>
      <w:r>
        <w:rPr>
          <w:sz w:val="24"/>
          <w:szCs w:val="24"/>
        </w:rPr>
        <w:t>辩证分析法就是要从事物的两个或多个方面进行辩证思考，提出准确而全面的观点或理由。辩证分析法可用于各则材料的观点相互对立且各则材料的观点都有一定道理，却又不完全正确的情况。在进行辩证分析时，不能简单地肯定或否定某则材料的观点，而应归纳出一个辩证的观点来作为作文的论点。</w:t>
      </w:r>
    </w:p>
    <w:p w14:paraId="0CF851A2">
      <w:pPr>
        <w:pStyle w:val="8"/>
        <w:spacing w:before="0" w:after="0"/>
        <w:jc w:val="left"/>
      </w:pPr>
      <w:r>
        <w:rPr>
          <w:b/>
          <w:bCs/>
          <w:sz w:val="24"/>
          <w:szCs w:val="24"/>
        </w:rPr>
        <w:t>技法3 多角度解读法</w:t>
      </w:r>
    </w:p>
    <w:p w14:paraId="399A5EA0">
      <w:pPr>
        <w:spacing w:before="0" w:after="0"/>
        <w:ind w:firstLine="440"/>
      </w:pPr>
      <w:r>
        <w:rPr>
          <w:sz w:val="24"/>
          <w:szCs w:val="24"/>
        </w:rPr>
        <w:t>有些材料作文的材料没有一个明确的中心，此时可以采用多角度解读法，围绕材料展开多角度的思考。既可以从甲的角度来立意，也可以从乙的角度来立意，还可以从甲、乙的关系的角度来立意；既可以联系人、事、物、观点的正面立意，也可以联系其侧面或反面立意；既可以正向立意（顺着材料的方向去思考），也可以反向立意（从相反的角度对材料提出疑问）。</w:t>
      </w:r>
    </w:p>
    <w:p w14:paraId="7FACDBAA">
      <w:pPr>
        <w:pStyle w:val="8"/>
        <w:spacing w:before="0" w:after="0"/>
        <w:jc w:val="left"/>
      </w:pPr>
      <w:r>
        <w:rPr>
          <w:b/>
          <w:bCs/>
          <w:sz w:val="24"/>
          <w:szCs w:val="24"/>
        </w:rPr>
        <w:t>技法4 抓关键词句法</w:t>
      </w:r>
    </w:p>
    <w:p w14:paraId="2AEE1367">
      <w:pPr>
        <w:spacing w:before="0" w:after="0"/>
        <w:ind w:firstLine="440"/>
      </w:pPr>
      <w:r>
        <w:rPr>
          <w:sz w:val="24"/>
          <w:szCs w:val="24"/>
        </w:rPr>
        <w:t>要紧紧抓住材料中有暗示主旨作用的关键性词语、句子，即命题者进行评论的词句或表明主人公心志、揭示动因的词句。</w:t>
      </w:r>
    </w:p>
    <w:p w14:paraId="40565D3A">
      <w:pPr>
        <w:pStyle w:val="8"/>
        <w:spacing w:before="0" w:after="0"/>
        <w:jc w:val="left"/>
      </w:pPr>
      <w:r>
        <w:rPr>
          <w:b/>
          <w:bCs/>
          <w:sz w:val="24"/>
          <w:szCs w:val="24"/>
        </w:rPr>
        <w:t>技法5 由果溯因法</w:t>
      </w:r>
    </w:p>
    <w:p w14:paraId="6D2928D2">
      <w:pPr>
        <w:spacing w:before="0" w:after="0"/>
        <w:ind w:firstLine="440"/>
      </w:pPr>
      <w:r>
        <w:rPr>
          <w:sz w:val="24"/>
          <w:szCs w:val="24"/>
        </w:rPr>
        <w:t>由果溯因法即由结果去推导原因，分析实质。在事实类材料作文中，所列举的事实材料的要素往往是以因果关系的形式存在的。我们在审题时如果能由材料中列举的现象或结果推究出其本质，往往就能找到最佳的立意。</w:t>
      </w:r>
    </w:p>
    <w:p w14:paraId="16DF52C1">
      <w:pPr>
        <w:spacing w:before="0" w:after="0"/>
        <w:ind w:firstLine="440"/>
      </w:pPr>
      <w:r>
        <w:rPr>
          <w:sz w:val="24"/>
          <w:szCs w:val="24"/>
        </w:rPr>
        <w:t>审题时一般分为三步:第一步，先找出陈述对象在事件中所对应的结果;第二步，由果溯因，分析为什么会产生这样的结果；第三步，在此基础上提炼出材料的内涵。</w:t>
      </w:r>
    </w:p>
    <w:p w14:paraId="3830913C">
      <w:pPr>
        <w:pStyle w:val="8"/>
        <w:spacing w:before="0" w:after="0"/>
        <w:jc w:val="left"/>
      </w:pPr>
      <w:r>
        <w:rPr>
          <w:b/>
          <w:bCs/>
          <w:sz w:val="24"/>
          <w:szCs w:val="24"/>
        </w:rPr>
        <w:t>技法6 求异同法</w:t>
      </w:r>
    </w:p>
    <w:p w14:paraId="6AAB4051">
      <w:pPr>
        <w:spacing w:before="0" w:after="0"/>
        <w:ind w:firstLine="440"/>
      </w:pPr>
      <w:r>
        <w:rPr>
          <w:sz w:val="24"/>
          <w:szCs w:val="24"/>
        </w:rPr>
        <w:t>这里所说的求异同法，适用于有多则材料的作文题。不管是理论材料，还是事实材料，都应先将各则材料进行对照分析，弄清材料间的关系，然后辩证立意。有时候，材料数量多，还可以取其中二至三则材料的共同点立意。多则材料之间的关系可以分为六种。</w:t>
      </w:r>
    </w:p>
    <w:tbl>
      <w:tblPr>
        <w:tblStyle w:val="14"/>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919"/>
        <w:gridCol w:w="7375"/>
      </w:tblGrid>
      <w:tr w14:paraId="4FC9A9B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19" w:type="dxa"/>
            <w:tcBorders>
              <w:top w:val="single" w:color="666666" w:sz="0" w:space="0"/>
              <w:left w:val="single" w:color="666666" w:sz="0" w:space="0"/>
              <w:bottom w:val="single" w:color="666666" w:sz="0" w:space="0"/>
              <w:right w:val="single" w:color="666666" w:sz="0" w:space="0"/>
            </w:tcBorders>
            <w:tcMar>
              <w:top w:w="100" w:type="dxa"/>
            </w:tcMar>
          </w:tcPr>
          <w:p w14:paraId="5E1FE77D">
            <w:pPr>
              <w:spacing w:before="0" w:after="0"/>
              <w:jc w:val="center"/>
            </w:pPr>
            <w:r>
              <w:rPr>
                <w:rFonts w:ascii="Times New Roman" w:hAnsi="Times New Roman" w:eastAsia="宋体"/>
                <w:b/>
                <w:bCs/>
                <w:color w:val="000000"/>
                <w:sz w:val="24"/>
                <w:szCs w:val="24"/>
              </w:rPr>
              <w:t>同一关系</w:t>
            </w:r>
          </w:p>
        </w:tc>
        <w:tc>
          <w:tcPr>
            <w:tcW w:w="7375" w:type="dxa"/>
            <w:tcBorders>
              <w:top w:val="single" w:color="666666" w:sz="0" w:space="0"/>
              <w:left w:val="single" w:color="666666" w:sz="0" w:space="0"/>
              <w:bottom w:val="single" w:color="666666" w:sz="0" w:space="0"/>
              <w:right w:val="single" w:color="666666" w:sz="0" w:space="0"/>
            </w:tcBorders>
            <w:tcMar>
              <w:top w:w="100" w:type="dxa"/>
            </w:tcMar>
          </w:tcPr>
          <w:p w14:paraId="5D43C1A5">
            <w:pPr>
              <w:spacing w:before="0" w:after="0"/>
              <w:jc w:val="left"/>
            </w:pPr>
            <w:r>
              <w:rPr>
                <w:rFonts w:ascii="Times New Roman" w:hAnsi="Times New Roman" w:eastAsia="宋体"/>
                <w:color w:val="000000"/>
                <w:sz w:val="24"/>
                <w:szCs w:val="24"/>
              </w:rPr>
              <w:t>几则材料的内涵有相同之处。先逐则分析材料的内涵，再加以比较，找出共同点。这个共同点就是作文立意的所在。</w:t>
            </w:r>
          </w:p>
        </w:tc>
      </w:tr>
      <w:tr w14:paraId="59BB548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19" w:type="dxa"/>
            <w:tcBorders>
              <w:top w:val="single" w:color="666666" w:sz="0" w:space="0"/>
              <w:left w:val="single" w:color="666666" w:sz="0" w:space="0"/>
              <w:bottom w:val="single" w:color="666666" w:sz="0" w:space="0"/>
              <w:right w:val="single" w:color="666666" w:sz="0" w:space="0"/>
            </w:tcBorders>
            <w:tcMar>
              <w:top w:w="100" w:type="dxa"/>
            </w:tcMar>
          </w:tcPr>
          <w:p w14:paraId="5ABF5722">
            <w:pPr>
              <w:spacing w:before="0" w:after="0"/>
              <w:jc w:val="center"/>
            </w:pPr>
            <w:r>
              <w:rPr>
                <w:rFonts w:ascii="Times New Roman" w:hAnsi="Times New Roman" w:eastAsia="宋体"/>
                <w:b/>
                <w:bCs/>
                <w:color w:val="000000"/>
                <w:sz w:val="24"/>
                <w:szCs w:val="24"/>
              </w:rPr>
              <w:t>对立关系</w:t>
            </w:r>
          </w:p>
        </w:tc>
        <w:tc>
          <w:tcPr>
            <w:tcW w:w="7375" w:type="dxa"/>
            <w:tcBorders>
              <w:top w:val="single" w:color="666666" w:sz="0" w:space="0"/>
              <w:left w:val="single" w:color="666666" w:sz="0" w:space="0"/>
              <w:bottom w:val="single" w:color="666666" w:sz="0" w:space="0"/>
              <w:right w:val="single" w:color="666666" w:sz="0" w:space="0"/>
            </w:tcBorders>
            <w:tcMar>
              <w:top w:w="100" w:type="dxa"/>
            </w:tcMar>
          </w:tcPr>
          <w:p w14:paraId="70EA86FD">
            <w:pPr>
              <w:spacing w:before="0" w:after="0"/>
              <w:jc w:val="left"/>
            </w:pPr>
            <w:r>
              <w:rPr>
                <w:rFonts w:ascii="Times New Roman" w:hAnsi="Times New Roman" w:eastAsia="宋体"/>
                <w:color w:val="000000"/>
                <w:sz w:val="24"/>
                <w:szCs w:val="24"/>
              </w:rPr>
              <w:t>几则材料的话题相同，但观点相反。对于这些材料，首先要提炼材料的共同话题，然后比较各则材料间的不同点，最后综合所有材料，从辩证的角度，提炼出富含思辨色彩的观点。行文时，学生要注重辩证分析，素材的选择最好做到正反兼顾。</w:t>
            </w:r>
          </w:p>
        </w:tc>
      </w:tr>
      <w:tr w14:paraId="6C31DD9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19" w:type="dxa"/>
            <w:tcBorders>
              <w:top w:val="single" w:color="666666" w:sz="0" w:space="0"/>
              <w:left w:val="single" w:color="666666" w:sz="0" w:space="0"/>
              <w:bottom w:val="single" w:color="666666" w:sz="0" w:space="0"/>
              <w:right w:val="single" w:color="666666" w:sz="0" w:space="0"/>
            </w:tcBorders>
            <w:tcMar>
              <w:top w:w="100" w:type="dxa"/>
            </w:tcMar>
          </w:tcPr>
          <w:p w14:paraId="4B6D74B9">
            <w:pPr>
              <w:spacing w:before="0" w:after="0"/>
              <w:jc w:val="center"/>
            </w:pPr>
            <w:r>
              <w:rPr>
                <w:rFonts w:ascii="Times New Roman" w:hAnsi="Times New Roman" w:eastAsia="宋体"/>
                <w:b/>
                <w:bCs/>
                <w:color w:val="000000"/>
                <w:sz w:val="24"/>
                <w:szCs w:val="24"/>
              </w:rPr>
              <w:t>递进关系</w:t>
            </w:r>
          </w:p>
        </w:tc>
        <w:tc>
          <w:tcPr>
            <w:tcW w:w="7375" w:type="dxa"/>
            <w:tcBorders>
              <w:top w:val="single" w:color="666666" w:sz="0" w:space="0"/>
              <w:left w:val="single" w:color="666666" w:sz="0" w:space="0"/>
              <w:bottom w:val="single" w:color="666666" w:sz="0" w:space="0"/>
              <w:right w:val="single" w:color="666666" w:sz="0" w:space="0"/>
            </w:tcBorders>
            <w:tcMar>
              <w:top w:w="100" w:type="dxa"/>
            </w:tcMar>
          </w:tcPr>
          <w:p w14:paraId="1F305F75">
            <w:pPr>
              <w:spacing w:before="0" w:after="0"/>
              <w:jc w:val="left"/>
            </w:pPr>
            <w:r>
              <w:rPr>
                <w:rFonts w:ascii="Times New Roman" w:hAnsi="Times New Roman" w:eastAsia="宋体"/>
                <w:color w:val="000000"/>
                <w:sz w:val="24"/>
                <w:szCs w:val="24"/>
              </w:rPr>
              <w:t>几则材料的话题相同，但观点之间存在递进关系。立意时，思考重心应落在最后一则材料上，但也要兼顾前面几则材料的观点。</w:t>
            </w:r>
          </w:p>
        </w:tc>
      </w:tr>
      <w:tr w14:paraId="3035EE7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19" w:type="dxa"/>
            <w:tcBorders>
              <w:top w:val="single" w:color="666666" w:sz="0" w:space="0"/>
              <w:left w:val="single" w:color="666666" w:sz="0" w:space="0"/>
              <w:bottom w:val="single" w:color="666666" w:sz="0" w:space="0"/>
              <w:right w:val="single" w:color="666666" w:sz="0" w:space="0"/>
            </w:tcBorders>
            <w:tcMar>
              <w:top w:w="100" w:type="dxa"/>
            </w:tcMar>
          </w:tcPr>
          <w:p w14:paraId="2F06D84B">
            <w:pPr>
              <w:spacing w:before="0" w:after="0"/>
              <w:jc w:val="center"/>
            </w:pPr>
            <w:r>
              <w:rPr>
                <w:rFonts w:ascii="Times New Roman" w:hAnsi="Times New Roman" w:eastAsia="宋体"/>
                <w:b/>
                <w:bCs/>
                <w:color w:val="000000"/>
                <w:sz w:val="24"/>
                <w:szCs w:val="24"/>
              </w:rPr>
              <w:t>互补关系</w:t>
            </w:r>
          </w:p>
        </w:tc>
        <w:tc>
          <w:tcPr>
            <w:tcW w:w="7375" w:type="dxa"/>
            <w:tcBorders>
              <w:top w:val="single" w:color="666666" w:sz="0" w:space="0"/>
              <w:left w:val="single" w:color="666666" w:sz="0" w:space="0"/>
              <w:bottom w:val="single" w:color="666666" w:sz="0" w:space="0"/>
              <w:right w:val="single" w:color="666666" w:sz="0" w:space="0"/>
            </w:tcBorders>
            <w:tcMar>
              <w:top w:w="100" w:type="dxa"/>
            </w:tcMar>
          </w:tcPr>
          <w:p w14:paraId="4C71016D">
            <w:pPr>
              <w:spacing w:before="0" w:after="0"/>
              <w:jc w:val="left"/>
            </w:pPr>
            <w:r>
              <w:rPr>
                <w:rFonts w:ascii="Times New Roman" w:hAnsi="Times New Roman" w:eastAsia="宋体"/>
                <w:color w:val="000000"/>
                <w:sz w:val="24"/>
                <w:szCs w:val="24"/>
              </w:rPr>
              <w:t>几则材料的观点既不相同，也不相反，而是各执一词，带有片面性。学生可以选择一则材料进行立意，但要想立意深刻，则需将各则材料的观点进行综合分析，找出它们之间的不同，进而归纳出一个全面、正确的观点。</w:t>
            </w:r>
          </w:p>
        </w:tc>
      </w:tr>
      <w:tr w14:paraId="1C11D8B7">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19" w:type="dxa"/>
            <w:tcBorders>
              <w:top w:val="single" w:color="666666" w:sz="0" w:space="0"/>
              <w:left w:val="single" w:color="666666" w:sz="0" w:space="0"/>
              <w:bottom w:val="single" w:color="666666" w:sz="0" w:space="0"/>
              <w:right w:val="single" w:color="666666" w:sz="0" w:space="0"/>
            </w:tcBorders>
            <w:tcMar>
              <w:top w:w="100" w:type="dxa"/>
            </w:tcMar>
          </w:tcPr>
          <w:p w14:paraId="62CCF6D9">
            <w:pPr>
              <w:spacing w:before="0" w:after="0"/>
              <w:jc w:val="center"/>
            </w:pPr>
            <w:r>
              <w:rPr>
                <w:rFonts w:ascii="Times New Roman" w:hAnsi="Times New Roman" w:eastAsia="宋体"/>
                <w:b/>
                <w:bCs/>
                <w:color w:val="000000"/>
                <w:sz w:val="24"/>
                <w:szCs w:val="24"/>
              </w:rPr>
              <w:t>线性关系</w:t>
            </w:r>
          </w:p>
        </w:tc>
        <w:tc>
          <w:tcPr>
            <w:tcW w:w="7375" w:type="dxa"/>
            <w:tcBorders>
              <w:top w:val="single" w:color="666666" w:sz="0" w:space="0"/>
              <w:left w:val="single" w:color="666666" w:sz="0" w:space="0"/>
              <w:bottom w:val="single" w:color="666666" w:sz="0" w:space="0"/>
              <w:right w:val="single" w:color="666666" w:sz="0" w:space="0"/>
            </w:tcBorders>
            <w:tcMar>
              <w:top w:w="100" w:type="dxa"/>
            </w:tcMar>
          </w:tcPr>
          <w:p w14:paraId="4AFD1CEC">
            <w:pPr>
              <w:spacing w:before="0" w:after="0"/>
              <w:jc w:val="left"/>
            </w:pPr>
            <w:r>
              <w:rPr>
                <w:rFonts w:ascii="Times New Roman" w:hAnsi="Times New Roman" w:eastAsia="宋体"/>
                <w:color w:val="000000"/>
                <w:sz w:val="24"/>
                <w:szCs w:val="24"/>
              </w:rPr>
              <w:t>几则材料讲述共同的话题，各则材料之间存在时间、地点等方面的线性关系。审题立意的关键是厘清各则材料间的线性关系。</w:t>
            </w:r>
          </w:p>
        </w:tc>
      </w:tr>
      <w:tr w14:paraId="3D0538E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19" w:type="dxa"/>
            <w:tcBorders>
              <w:top w:val="single" w:color="666666" w:sz="0" w:space="0"/>
              <w:left w:val="single" w:color="666666" w:sz="0" w:space="0"/>
              <w:bottom w:val="single" w:color="666666" w:sz="0" w:space="0"/>
              <w:right w:val="single" w:color="666666" w:sz="0" w:space="0"/>
            </w:tcBorders>
            <w:tcMar>
              <w:top w:w="100" w:type="dxa"/>
            </w:tcMar>
          </w:tcPr>
          <w:p w14:paraId="73EA571E">
            <w:pPr>
              <w:spacing w:before="0" w:after="0"/>
              <w:jc w:val="center"/>
            </w:pPr>
            <w:r>
              <w:rPr>
                <w:rFonts w:ascii="Times New Roman" w:hAnsi="Times New Roman" w:eastAsia="宋体"/>
                <w:b/>
                <w:bCs/>
                <w:color w:val="000000"/>
                <w:sz w:val="24"/>
                <w:szCs w:val="24"/>
              </w:rPr>
              <w:t>综合型关系</w:t>
            </w:r>
          </w:p>
        </w:tc>
        <w:tc>
          <w:tcPr>
            <w:tcW w:w="7375" w:type="dxa"/>
            <w:tcBorders>
              <w:top w:val="single" w:color="666666" w:sz="0" w:space="0"/>
              <w:left w:val="single" w:color="666666" w:sz="0" w:space="0"/>
              <w:bottom w:val="single" w:color="666666" w:sz="0" w:space="0"/>
              <w:right w:val="single" w:color="666666" w:sz="0" w:space="0"/>
            </w:tcBorders>
            <w:tcMar>
              <w:top w:w="100" w:type="dxa"/>
            </w:tcMar>
          </w:tcPr>
          <w:p w14:paraId="720C142A">
            <w:pPr>
              <w:spacing w:before="0" w:after="0"/>
              <w:jc w:val="left"/>
            </w:pPr>
            <w:r>
              <w:rPr>
                <w:rFonts w:ascii="Times New Roman" w:hAnsi="Times New Roman" w:eastAsia="宋体"/>
                <w:color w:val="000000"/>
                <w:sz w:val="24"/>
                <w:szCs w:val="24"/>
              </w:rPr>
              <w:t>多则材料的观点之间存在多种逻辑关系。审题立意时，需要逐则分析材料的观点，明辨材料之间的关系，合理组合，确定立意。</w:t>
            </w:r>
          </w:p>
        </w:tc>
      </w:tr>
    </w:tbl>
    <w:p w14:paraId="6951934F">
      <w:pPr>
        <w:pStyle w:val="9"/>
        <w:spacing w:before="0" w:after="0"/>
      </w:pPr>
      <w:r>
        <w:rPr>
          <w:b/>
          <w:bCs/>
          <w:sz w:val="24"/>
          <w:szCs w:val="24"/>
        </w:rPr>
        <w:t>典例示范</w:t>
      </w:r>
    </w:p>
    <w:p w14:paraId="03473D30">
      <w:pPr>
        <w:spacing w:before="0" w:after="0"/>
        <w:ind w:firstLine="440"/>
      </w:pPr>
      <w:r>
        <w:rPr>
          <w:sz w:val="24"/>
          <w:szCs w:val="24"/>
        </w:rPr>
        <w:t>（2024</w:t>
      </w:r>
      <w:r>
        <w:rPr>
          <w:rFonts w:ascii="楷体" w:hAnsi="楷体" w:eastAsia="楷体" w:cs="楷体"/>
          <w:sz w:val="24"/>
          <w:szCs w:val="24"/>
        </w:rPr>
        <w:t>新课标</w:t>
      </w:r>
      <w:r>
        <w:rPr>
          <w:sz w:val="24"/>
          <w:szCs w:val="24"/>
        </w:rPr>
        <w:t>Ⅰ</w:t>
      </w:r>
      <w:r>
        <w:rPr>
          <w:rFonts w:ascii="楷体" w:hAnsi="楷体" w:eastAsia="楷体" w:cs="楷体"/>
          <w:sz w:val="24"/>
          <w:szCs w:val="24"/>
        </w:rPr>
        <w:t>卷</w:t>
      </w:r>
      <w:r>
        <w:rPr>
          <w:sz w:val="24"/>
          <w:szCs w:val="24"/>
        </w:rPr>
        <w:t>，23，60</w:t>
      </w:r>
      <w:r>
        <w:rPr>
          <w:rFonts w:ascii="楷体" w:hAnsi="楷体" w:eastAsia="楷体" w:cs="楷体"/>
          <w:sz w:val="24"/>
          <w:szCs w:val="24"/>
        </w:rPr>
        <w:t>分</w:t>
      </w:r>
      <w:r>
        <w:rPr>
          <w:sz w:val="24"/>
          <w:szCs w:val="24"/>
        </w:rPr>
        <w:t>）阅读下面的材料，根据要求写作。</w:t>
      </w:r>
    </w:p>
    <w:p w14:paraId="69A4B1F3">
      <w:pPr>
        <w:spacing w:before="0" w:after="0"/>
        <w:ind w:firstLine="440"/>
      </w:pPr>
      <w:r>
        <w:rPr>
          <w:rFonts w:ascii="楷体" w:hAnsi="楷体" w:eastAsia="楷体" w:cs="楷体"/>
          <w:sz w:val="24"/>
          <w:szCs w:val="24"/>
        </w:rPr>
        <w:t>随着互联网的普及</w:t>
      </w:r>
      <w:r>
        <w:rPr>
          <w:sz w:val="24"/>
          <w:szCs w:val="24"/>
        </w:rPr>
        <w:t>、</w:t>
      </w:r>
      <w:r>
        <w:rPr>
          <w:rFonts w:ascii="楷体" w:hAnsi="楷体" w:eastAsia="楷体" w:cs="楷体"/>
          <w:sz w:val="24"/>
          <w:szCs w:val="24"/>
        </w:rPr>
        <w:t>人工智能的应用</w:t>
      </w:r>
      <w:r>
        <w:rPr>
          <w:sz w:val="24"/>
          <w:szCs w:val="24"/>
        </w:rPr>
        <w:t>，</w:t>
      </w:r>
      <w:r>
        <w:rPr>
          <w:rFonts w:ascii="楷体" w:hAnsi="楷体" w:eastAsia="楷体" w:cs="楷体"/>
          <w:sz w:val="24"/>
          <w:szCs w:val="24"/>
        </w:rPr>
        <w:t>越来越多的问题能很快得到答案</w:t>
      </w:r>
      <w:r>
        <w:rPr>
          <w:sz w:val="24"/>
          <w:szCs w:val="24"/>
        </w:rPr>
        <w:t>。</w:t>
      </w:r>
      <w:r>
        <w:rPr>
          <w:rFonts w:ascii="楷体" w:hAnsi="楷体" w:eastAsia="楷体" w:cs="楷体"/>
          <w:sz w:val="24"/>
          <w:szCs w:val="24"/>
        </w:rPr>
        <w:t>那么</w:t>
      </w:r>
      <w:r>
        <w:rPr>
          <w:sz w:val="24"/>
          <w:szCs w:val="24"/>
        </w:rPr>
        <w:t>，</w:t>
      </w:r>
      <w:r>
        <w:rPr>
          <w:rFonts w:ascii="楷体" w:hAnsi="楷体" w:eastAsia="楷体" w:cs="楷体"/>
          <w:sz w:val="24"/>
          <w:szCs w:val="24"/>
        </w:rPr>
        <w:t>我们的问题是否会越来越少</w:t>
      </w:r>
      <w:r>
        <w:rPr>
          <w:sz w:val="24"/>
          <w:szCs w:val="24"/>
        </w:rPr>
        <w:t>？</w:t>
      </w:r>
    </w:p>
    <w:p w14:paraId="7A79C8ED">
      <w:pPr>
        <w:spacing w:before="0" w:after="0"/>
        <w:ind w:firstLine="440"/>
      </w:pPr>
      <w:r>
        <w:rPr>
          <w:sz w:val="24"/>
          <w:szCs w:val="24"/>
        </w:rPr>
        <w:t>以上材料引发了你怎样的联想和思考？请写一篇文章。</w:t>
      </w:r>
    </w:p>
    <w:p w14:paraId="091823FB">
      <w:pPr>
        <w:spacing w:before="0" w:after="0"/>
        <w:ind w:firstLine="440"/>
      </w:pPr>
      <w:r>
        <w:rPr>
          <w:sz w:val="24"/>
          <w:szCs w:val="24"/>
        </w:rPr>
        <w:t>要求：选准角度，确定立意，明确文体，自拟标题；不要套作，不得抄袭；不得泄露个人信息；不少于800字。</w:t>
      </w:r>
    </w:p>
    <w:p w14:paraId="78CBC7E7">
      <w:pPr>
        <w:spacing w:before="0" w:after="0"/>
      </w:pPr>
      <w:r>
        <w:rPr>
          <w:b/>
          <w:bCs/>
          <w:sz w:val="24"/>
          <w:szCs w:val="24"/>
        </w:rPr>
        <w:t>技法演示</w:t>
      </w:r>
    </w:p>
    <w:p w14:paraId="5B4D6118">
      <w:pPr>
        <w:spacing w:before="0" w:after="0"/>
        <w:ind w:firstLine="440"/>
      </w:pPr>
      <w:r>
        <w:rPr>
          <w:sz w:val="24"/>
          <w:szCs w:val="24"/>
        </w:rPr>
        <w:t>先理解材料大意。审题时要抓准关键信息，材料中的“互联网的普及、人工智能的应用”是写作的前提，在这个时代背景下“越来越多的问题能很快得到答案”，即我们能借助互联网和人工智能快速解决现实生活中的问题。</w:t>
      </w:r>
    </w:p>
    <w:p w14:paraId="26CD106F">
      <w:pPr>
        <w:spacing w:before="0" w:after="0"/>
        <w:ind w:firstLine="440"/>
      </w:pPr>
      <w:r>
        <w:rPr>
          <w:sz w:val="24"/>
          <w:szCs w:val="24"/>
        </w:rPr>
        <w:t>再多角度解读内涵。①问题的“多与少”。随着互联网的普及、人工智能的应用，越来越多的问题能很快得到答案，但人类还在不断思考。伴随着旧问题的解决，新问题会不断产生，推动人类不断迈上新台阶。②问题的“浅与深”。能借助互联网和人工智能迅速得到答案的，往往是浅层次的问题；而具有开放性、复杂性的深层次的问题，以及涉及价值判断的问题，很难直接通过互联网和人工智能得到答案。“浅问题”的迅速解决则会助推人类更好地探寻“深问题”。③问题的“得与失”。当越来越多的问题能很快得到答案，人类是否会变得习惯于让机器代替人脑思考？缺少了知识的积累过程和难题的探索过程，人们是否会逐渐丧失提问的能力？表面的“问题”少了，但深层的“问题”是否会更严重？④“能很快得到答案”代表人类已有的成就，而“提出问题”则影响着人类的未来。高效解答问题意味着我们探索能力的提升，与此同时，我们应该扩大探索的领域，勇敢发现更多未知的空间，并提出关于未知的疑问。事实上，在我们提出问题的那一刹那，未来已来。</w:t>
      </w:r>
    </w:p>
    <w:p w14:paraId="05EBB8F0">
      <w:pPr>
        <w:spacing w:before="0" w:after="0"/>
        <w:ind w:firstLine="440"/>
      </w:pPr>
      <w:r>
        <w:rPr>
          <w:sz w:val="24"/>
          <w:szCs w:val="24"/>
        </w:rPr>
        <w:t>参考立意：①答案有尽时，求索无止境；②善用人工智能，勇闯知识边界；③科技进步日新月异，用提问掌握人生主动权。</w:t>
      </w:r>
    </w:p>
    <w:p w14:paraId="6F3B146F">
      <w:pPr>
        <w:pStyle w:val="6"/>
        <w:spacing w:before="0" w:after="0"/>
      </w:pPr>
      <w:r>
        <w:rPr>
          <w:b/>
          <w:bCs/>
          <w:sz w:val="24"/>
          <w:szCs w:val="24"/>
        </w:rPr>
        <w:t>写作任务</w:t>
      </w:r>
    </w:p>
    <w:p w14:paraId="1FE9FA54">
      <w:pPr>
        <w:spacing w:before="0" w:after="0"/>
        <w:ind w:firstLine="440"/>
        <w:jc w:val="left"/>
      </w:pPr>
      <w:r>
        <w:rPr>
          <w:sz w:val="24"/>
          <w:szCs w:val="24"/>
        </w:rPr>
        <w:t>阅读下面的材料，根据要求写作。</w:t>
      </w:r>
    </w:p>
    <w:p w14:paraId="2765081F">
      <w:pPr>
        <w:spacing w:before="0" w:after="0"/>
        <w:ind w:firstLine="440"/>
        <w:jc w:val="left"/>
      </w:pPr>
      <w:r>
        <w:rPr>
          <w:sz w:val="24"/>
          <w:szCs w:val="24"/>
        </w:rPr>
        <w:t>本单元课文中有不少经典语句，虽然产生于两千多年前，但至今仍然闪烁着智慧的光辉，给我们以人生的启迪；有些语句在新的时代下又可以辩证思考，从新的角度作出辨析或阐释。从下列语句中任选其一，也可以从本单元课文中另选一句，准确理解其思想内容，自选角度，自定立意，写一篇不少于800字的文章，阐述你的认识和思考，题目自拟。</w:t>
      </w:r>
    </w:p>
    <w:p w14:paraId="3D1FC99C">
      <w:pPr>
        <w:spacing w:before="0" w:after="0"/>
        <w:ind w:firstLine="440"/>
        <w:jc w:val="left"/>
      </w:pPr>
      <w:r>
        <w:rPr>
          <w:sz w:val="24"/>
          <w:szCs w:val="24"/>
        </w:rPr>
        <w:t>士不可以不弘毅，任重而道远。</w:t>
      </w:r>
    </w:p>
    <w:p w14:paraId="0BBA8510">
      <w:pPr>
        <w:spacing w:before="0" w:after="0"/>
        <w:ind w:firstLine="440"/>
        <w:jc w:val="left"/>
      </w:pPr>
      <w:r>
        <w:rPr>
          <w:sz w:val="24"/>
          <w:szCs w:val="24"/>
        </w:rPr>
        <w:t>己所不欲，勿施于人。</w:t>
      </w:r>
    </w:p>
    <w:p w14:paraId="0243197D">
      <w:pPr>
        <w:spacing w:before="0" w:after="0"/>
        <w:ind w:firstLine="440"/>
        <w:jc w:val="left"/>
      </w:pPr>
      <w:r>
        <w:rPr>
          <w:sz w:val="24"/>
          <w:szCs w:val="24"/>
        </w:rPr>
        <w:t>致知在格物。</w:t>
      </w:r>
    </w:p>
    <w:p w14:paraId="317853F3">
      <w:pPr>
        <w:spacing w:before="0" w:after="0"/>
        <w:ind w:firstLine="440"/>
        <w:jc w:val="left"/>
      </w:pPr>
      <w:r>
        <w:rPr>
          <w:sz w:val="24"/>
          <w:szCs w:val="24"/>
        </w:rPr>
        <w:t>人皆有不忍人之心。</w:t>
      </w:r>
    </w:p>
    <w:p w14:paraId="2CDBF1EC">
      <w:pPr>
        <w:spacing w:before="0" w:after="0"/>
        <w:ind w:firstLine="440"/>
        <w:jc w:val="left"/>
      </w:pPr>
      <w:r>
        <w:rPr>
          <w:sz w:val="24"/>
          <w:szCs w:val="24"/>
        </w:rPr>
        <w:t>知人者智，自知者明。</w:t>
      </w:r>
    </w:p>
    <w:p w14:paraId="4A4FB1C1">
      <w:pPr>
        <w:spacing w:before="0" w:after="0"/>
        <w:ind w:firstLine="440"/>
        <w:jc w:val="left"/>
      </w:pPr>
      <w:r>
        <w:rPr>
          <w:sz w:val="24"/>
          <w:szCs w:val="24"/>
        </w:rPr>
        <w:t>千里之行，始于足下。</w:t>
      </w:r>
    </w:p>
    <w:p w14:paraId="66336A99">
      <w:pPr>
        <w:spacing w:before="0" w:after="0"/>
        <w:ind w:firstLine="440"/>
        <w:jc w:val="left"/>
      </w:pPr>
      <w:r>
        <w:rPr>
          <w:sz w:val="24"/>
          <w:szCs w:val="24"/>
        </w:rPr>
        <w:t>故天下兼相爱则治，交相恶则乱。</w:t>
      </w:r>
    </w:p>
    <w:p w14:paraId="4C5353D4">
      <w:pPr>
        <w:spacing w:before="0" w:after="0"/>
      </w:pPr>
      <w:r>
        <w:rPr>
          <w:b/>
          <w:bCs/>
          <w:color w:val="FF0000"/>
        </w:rPr>
        <w:t>【答案】［佳作展台］</w:t>
      </w:r>
    </w:p>
    <w:p w14:paraId="4B721163">
      <w:pPr>
        <w:spacing w:before="0" w:after="0"/>
        <w:jc w:val="center"/>
      </w:pPr>
      <w:r>
        <w:rPr>
          <w:b/>
          <w:bCs/>
          <w:color w:val="FF0000"/>
        </w:rPr>
        <w:t>心存弘毅，担当重任</w:t>
      </w:r>
    </w:p>
    <w:p w14:paraId="140D1034">
      <w:pPr>
        <w:spacing w:before="0" w:after="0"/>
        <w:ind w:firstLine="440"/>
      </w:pPr>
      <w:r>
        <w:rPr>
          <w:color w:val="FF0000"/>
        </w:rPr>
        <w:t>曾子有言：“士不可以不弘毅，任重而道远。”两千多年后，当我们拂去历史的尘埃，这句话仍然有着很重的分量。弘毅之精神，恰如明月高悬于历史的夜空，映照着流淌的岁月，照亮着一条长路上无数有识之士坚定的背影。</w:t>
      </w:r>
    </w:p>
    <w:p w14:paraId="61D8956E">
      <w:pPr>
        <w:spacing w:before="0" w:after="0"/>
        <w:ind w:firstLine="440"/>
      </w:pPr>
      <w:r>
        <w:rPr>
          <w:color w:val="FF0000"/>
        </w:rPr>
        <w:t>“士不可以不弘毅，任重而道远。仁以为己任，不亦重乎？死而后已，不亦远乎？”这是古代儒生们的价值追求。“仁”，本义是爱人，但在儒生眼里，它有着更深远的含义。“仁以为己任”，则代表了一种对家、对国、对天下苍生的责任。直言进谏的魏征、“位卑未敢忘忧国”的陆游、身披“八千里路云和月”奋勇杀敌的岳飞……他们皆以自己的方式，负仁义在肩，谱写着弘毅的精神；他们皆用心中澎湃的热血，诠释着一种永不褪色的民族精神。</w:t>
      </w:r>
    </w:p>
    <w:p w14:paraId="281340E6">
      <w:pPr>
        <w:spacing w:before="0" w:after="0"/>
        <w:ind w:firstLine="440"/>
      </w:pPr>
      <w:r>
        <w:rPr>
          <w:color w:val="FF0000"/>
        </w:rPr>
        <w:t>“士不可以不弘毅，任重而道远。救国以为己任，不亦重乎？人民解放而方休，不亦远乎？”这是近代仁人志士的价值追求。从周恩来的一句“为中华之崛起而读书”，到谭嗣同“去留肝胆两昆仑”的坚决，再到闻一多振臂高呼“正义是杀不完的”，我看到的，是时代黑夜里的点点篝火。这时的“士”，已不再是封建时代的“士”，而是代表那些怀揣良知的读书人。我又看到“五四”运动的学生们，国难当头，他们毅然走上街巷，呐喊前行，年轻的血液连着一个国家的脉搏。他们高举火把，照彻时代的夜空，亿万国人借此火光度过茫茫黑夜，迎来了黎明的曙光。</w:t>
      </w:r>
    </w:p>
    <w:p w14:paraId="76332EF2">
      <w:pPr>
        <w:spacing w:before="0" w:after="0"/>
        <w:ind w:firstLine="440"/>
      </w:pPr>
      <w:r>
        <w:rPr>
          <w:color w:val="FF0000"/>
        </w:rPr>
        <w:t>“士不可以不弘毅，任重而道远。复兴以为己任，不亦重乎？薪火相传不断绝，不亦远乎？”这是当代读书人应有的价值追求。几千年封建时代斑驳的光影，以及近代那些不堪回首的记忆，都已被雨打风吹去。在我们每个人的心里，其实都埋藏着一颗种子——民族复兴的种子。是的，民族复兴就是我们当代读书人的责任。当守卫祖国岛礁、坚守灯塔的哨兵庞永盛，数年顶着烈日、狂风、暴雨，为过往船只提供安全导航；当耶鲁大学毕业的秦玥飞毅然回国，投身乡村振兴的建设；当樊锦诗几乎将一生付与艰辛的敦煌考古研究；当神舟十六号载人飞船发射成功，那些奋斗在祖国最需要的地方的人们焚膏继晷，我们才明白，他们早已将这份责任化作了弘毅的行动。</w:t>
      </w:r>
    </w:p>
    <w:p w14:paraId="668216ED">
      <w:pPr>
        <w:spacing w:before="0" w:after="0"/>
        <w:ind w:firstLine="440"/>
      </w:pPr>
      <w:r>
        <w:rPr>
          <w:color w:val="FF0000"/>
        </w:rPr>
        <w:t>今天，我们的肩上，应扛起一代人的责任。我们选择永恒的中华民族伟大复兴的伟业，我们要怀着弘毅的精神，奋勇向前。</w:t>
      </w:r>
    </w:p>
    <w:p w14:paraId="0E9B72B0">
      <w:pPr>
        <w:spacing w:before="0" w:after="0"/>
      </w:pPr>
      <w:r>
        <w:rPr>
          <w:b/>
          <w:bCs/>
        </w:rPr>
        <w:t>［写作指导］</w:t>
      </w:r>
      <w:r>
        <w:t xml:space="preserve"> 本题为名句阐发类写作，这类写作一般有“原句解读”“原句新解”两个主要步骤。原句解读要准确把握名句的语境意义。原句解读要有问题意识，就是说我们可以追问，比如孔子为什么说“己所不欲，勿施于人”，而不说“己所欲，施于人”呢？因为这是儒家处理人际关系的一种态度，我们要尊重人们不同的兴趣、习惯和生活方式，不能以己度人，或强加于人。至于原句新解，则要结合新时代的背景给出新看法。当代价值观念和古人崇尚的道德观念之间有很多共通之处，要找准结合点，分析新的时代特点，或正面阐述，或进行观照和反思。</w:t>
      </w:r>
    </w:p>
    <w:p w14:paraId="024CB3D5">
      <w:pPr>
        <w:spacing w:before="0" w:after="0"/>
        <w:ind w:firstLine="440"/>
      </w:pPr>
      <w:r>
        <w:t>写作时要先审材料。材料第一个句子分为两个层次：第一层要扣住关键词“人生的启迪”，“人生的启迪”即人生道路的启发、为人处世的道理；第二层要扣住关键词“有些语句”“辩证思考”“新的角度”等，“有些语句”告诉我们并不是所有的语句都有新解，“辩证思考”则告诉我们因为时代变迁，有些名句在新的历史条件下可以有新的解释，“新的角度”则说明我们要从不同的角度进行理解。然后审任务。“从下列语句中任选其一”“也可以从本单元课文中另选一句”，规定了名句的选择范围，可以是材料中的，也可以是从第二单元课文中挑选出来的。学生要找到自己有话可说、能够阐释清楚的名句。最后审要求。“准确理解”要求学生正确理解名句内涵和当下意义。“自选角度”要求找到一个最触动自己、最适合写的角度，既与众不同又言之成理，这样写出来就能抓住读者的眼球。</w:t>
      </w:r>
    </w:p>
    <w:p w14:paraId="7B0718CE">
      <w:pPr>
        <w:spacing w:before="0" w:after="0"/>
        <w:ind w:firstLine="440"/>
      </w:pPr>
      <w:r>
        <w:t>参考立意：①己所不欲，不一定不能施于人；②智者自知，是谓大明；③青年当弘毅，任重而道远；④以“仁”为本，以“爱”待人。</w:t>
      </w:r>
    </w:p>
    <w:p w14:paraId="17FB61DA">
      <w:pPr>
        <w:spacing w:before="0" w:after="0"/>
      </w:pPr>
      <w:r>
        <w:rPr>
          <w:b/>
          <w:bCs/>
        </w:rPr>
        <w:t xml:space="preserve">［名师点评］ </w:t>
      </w:r>
      <w:r>
        <w:t>本文引经据典，以曾子的名言为引子，生动展现了古代儒生与近代仁人志士的弘毅精神。通过列举魏征、陆游、岳飞等历史人物的事迹，以及近代周恩来、谭嗣同、闻一多等革命先驱的壮举，文章深刻诠释了“任重而道远”的内涵。文章语言流畅，情感充沛，既赞美了古代士人的高尚情操，又讴歌了近代志士的爱国情怀。对“五四”运动中学生的描绘，更是将文章推向高潮，展现了青年人的担当与勇气，令人动容。</w:t>
      </w:r>
    </w:p>
    <w:sectPr>
      <w:footerReference r:id="rId5" w:type="default"/>
      <w:type w:val="continuous"/>
      <w:pgSz w:w="11915" w:h="16851"/>
      <w:pgMar w:top="1441" w:right="1804" w:bottom="1441" w:left="1804" w:header="708" w:footer="708" w:gutter="0"/>
      <w:pgNumType w:fmt="decimal"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ongti SC">
    <w:altName w:val="宋体"/>
    <w:panose1 w:val="00000000000000000000"/>
    <w:charset w:val="86"/>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3FFC22">
    <w:pPr>
      <w:jc w:val="center"/>
    </w:pPr>
    <w:r>
      <w:t>第</w:t>
    </w:r>
    <w:r>
      <w:fldChar w:fldCharType="begin"/>
    </w:r>
    <w:r>
      <w:instrText xml:space="preserve">PAGE</w:instrText>
    </w:r>
    <w:r>
      <w:fldChar w:fldCharType="separate"/>
    </w:r>
    <w:r>
      <w:fldChar w:fldCharType="end"/>
    </w:r>
    <w: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1"/>
      <w:numFmt w:val="bullet"/>
      <w:lvlText w:val="●"/>
      <w:lvlJc w:val="left"/>
      <w:pPr>
        <w:ind w:left="720" w:hanging="360"/>
      </w:pPr>
    </w:lvl>
    <w:lvl w:ilvl="1" w:tentative="0">
      <w:start w:val="1"/>
      <w:numFmt w:val="bullet"/>
      <w:pStyle w:val="11"/>
      <w:lvlText w:val="○"/>
      <w:lvlJc w:val="left"/>
      <w:pPr>
        <w:ind w:left="1440" w:hanging="360"/>
      </w:pPr>
    </w:lvl>
    <w:lvl w:ilvl="2" w:tentative="0">
      <w:start w:val="1"/>
      <w:numFmt w:val="bullet"/>
      <w:lvlText w:val="■"/>
      <w:lvlJc w:val="left"/>
      <w:pPr>
        <w:ind w:left="2160" w:hanging="360"/>
      </w:pPr>
    </w:lvl>
    <w:lvl w:ilvl="3" w:tentative="0">
      <w:start w:val="1"/>
      <w:numFmt w:val="bullet"/>
      <w:lvlText w:val="●"/>
      <w:lvlJc w:val="left"/>
      <w:pPr>
        <w:ind w:left="2880" w:hanging="360"/>
      </w:pPr>
    </w:lvl>
    <w:lvl w:ilvl="4" w:tentative="0">
      <w:start w:val="1"/>
      <w:numFmt w:val="bullet"/>
      <w:lvlText w:val="○"/>
      <w:lvlJc w:val="left"/>
      <w:pPr>
        <w:ind w:left="3600" w:hanging="360"/>
      </w:pPr>
    </w:lvl>
    <w:lvl w:ilvl="5" w:tentative="0">
      <w:start w:val="1"/>
      <w:numFmt w:val="bullet"/>
      <w:lvlText w:val="■"/>
      <w:lvlJc w:val="left"/>
      <w:pPr>
        <w:ind w:left="4320" w:hanging="360"/>
      </w:pPr>
    </w:lvl>
    <w:lvl w:ilvl="6" w:tentative="0">
      <w:start w:val="1"/>
      <w:numFmt w:val="bullet"/>
      <w:lvlText w:val="●"/>
      <w:lvlJc w:val="left"/>
      <w:pPr>
        <w:ind w:left="5040" w:hanging="360"/>
      </w:pPr>
    </w:lvl>
    <w:lvl w:ilvl="7" w:tentative="0">
      <w:start w:val="1"/>
      <w:numFmt w:val="bullet"/>
      <w:lvlText w:val="●"/>
      <w:lvlJc w:val="left"/>
      <w:pPr>
        <w:ind w:left="5760" w:hanging="360"/>
      </w:pPr>
    </w:lvl>
    <w:lvl w:ilvl="8" w:tentative="0">
      <w:start w:val="1"/>
      <w:numFmt w:val="bullet"/>
      <w:lvlText w:val="●"/>
      <w:lvlJc w:val="left"/>
      <w:pPr>
        <w:ind w:left="6480" w:hanging="36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documentProtection w:enforcement="0"/>
  <w:footnotePr>
    <w:footnote w:id="0"/>
    <w:footnote w:id="1"/>
  </w:footnotePr>
  <w:endnotePr>
    <w:endnote w:id="0"/>
    <w:endnote w:id="1"/>
  </w:endnotePr>
  <w:compat>
    <w:useFELayout/>
    <w:compatSetting w:name="compatibilityMode" w:uri="http://schemas.microsoft.com/office/word" w:val="15"/>
  </w:compat>
  <w:rsids>
    <w:rsidRoot w:val="00000000"/>
    <w:rsid w:val="00BF52BD"/>
    <w:rsid w:val="02432C50"/>
    <w:rsid w:val="027D2D3A"/>
    <w:rsid w:val="0CAC2B9A"/>
    <w:rsid w:val="0F4D2CA8"/>
    <w:rsid w:val="181635BD"/>
    <w:rsid w:val="1B1A33C4"/>
    <w:rsid w:val="1B830F69"/>
    <w:rsid w:val="1D5D57EA"/>
    <w:rsid w:val="1E85149C"/>
    <w:rsid w:val="242D5F16"/>
    <w:rsid w:val="303F76FD"/>
    <w:rsid w:val="30A9726C"/>
    <w:rsid w:val="33956111"/>
    <w:rsid w:val="391F00CC"/>
    <w:rsid w:val="49431BB4"/>
    <w:rsid w:val="4CEA67EB"/>
    <w:rsid w:val="4DB34E2F"/>
    <w:rsid w:val="4FA15887"/>
    <w:rsid w:val="51A436D6"/>
    <w:rsid w:val="546926EB"/>
    <w:rsid w:val="5B12588A"/>
    <w:rsid w:val="60917251"/>
    <w:rsid w:val="61E67129"/>
    <w:rsid w:val="716167CC"/>
    <w:rsid w:val="730E028E"/>
    <w:rsid w:val="763B75E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heme="minorHAnsi" w:eastAsia="Songti SC"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uiPriority="99"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pPr>
    <w:rPr>
      <w:rFonts w:ascii="Times New Roman" w:hAnsi="宋体" w:eastAsia="宋体" w:cstheme="minorBidi"/>
      <w:color w:val="000000"/>
      <w:sz w:val="24"/>
      <w:szCs w:val="24"/>
    </w:rPr>
  </w:style>
  <w:style w:type="paragraph" w:styleId="2">
    <w:name w:val="heading 1"/>
    <w:qFormat/>
    <w:uiPriority w:val="9"/>
    <w:pPr>
      <w:jc w:val="center"/>
      <w:outlineLvl w:val="0"/>
    </w:pPr>
    <w:rPr>
      <w:rFonts w:ascii="Times New Roman" w:eastAsia="Songti SC" w:hAnsiTheme="minorHAnsi" w:cstheme="minorBidi"/>
      <w:b/>
      <w:bCs/>
      <w:sz w:val="32"/>
      <w:szCs w:val="32"/>
    </w:rPr>
  </w:style>
  <w:style w:type="paragraph" w:styleId="3">
    <w:name w:val="heading 2"/>
    <w:unhideWhenUsed/>
    <w:qFormat/>
    <w:uiPriority w:val="9"/>
    <w:pPr>
      <w:jc w:val="center"/>
      <w:outlineLvl w:val="1"/>
    </w:pPr>
    <w:rPr>
      <w:rFonts w:ascii="Times New Roman" w:eastAsia="Songti SC" w:hAnsiTheme="minorHAnsi" w:cstheme="minorBidi"/>
      <w:b/>
      <w:bCs/>
      <w:sz w:val="28"/>
      <w:szCs w:val="28"/>
    </w:rPr>
  </w:style>
  <w:style w:type="paragraph" w:styleId="4">
    <w:name w:val="heading 3"/>
    <w:semiHidden/>
    <w:unhideWhenUsed/>
    <w:qFormat/>
    <w:uiPriority w:val="9"/>
    <w:pPr>
      <w:jc w:val="center"/>
      <w:outlineLvl w:val="2"/>
    </w:pPr>
    <w:rPr>
      <w:rFonts w:ascii="Times New Roman" w:eastAsia="Songti SC" w:hAnsiTheme="minorHAnsi" w:cstheme="minorBidi"/>
      <w:b/>
      <w:bCs/>
      <w:sz w:val="24"/>
      <w:szCs w:val="24"/>
    </w:rPr>
  </w:style>
  <w:style w:type="paragraph" w:styleId="5">
    <w:name w:val="heading 4"/>
    <w:semiHidden/>
    <w:unhideWhenUsed/>
    <w:qFormat/>
    <w:uiPriority w:val="9"/>
    <w:pPr>
      <w:jc w:val="center"/>
      <w:outlineLvl w:val="3"/>
    </w:pPr>
    <w:rPr>
      <w:rFonts w:ascii="Times New Roman" w:eastAsia="Songti SC" w:hAnsiTheme="minorHAnsi" w:cstheme="minorBidi"/>
      <w:b/>
      <w:bCs/>
      <w:sz w:val="24"/>
      <w:szCs w:val="24"/>
    </w:rPr>
  </w:style>
  <w:style w:type="paragraph" w:styleId="6">
    <w:name w:val="heading 5"/>
    <w:semiHidden/>
    <w:unhideWhenUsed/>
    <w:qFormat/>
    <w:uiPriority w:val="9"/>
    <w:pPr>
      <w:jc w:val="left"/>
      <w:outlineLvl w:val="4"/>
    </w:pPr>
    <w:rPr>
      <w:rFonts w:ascii="Times New Roman" w:eastAsia="Songti SC" w:hAnsiTheme="minorHAnsi" w:cstheme="minorBidi"/>
      <w:b/>
      <w:bCs/>
      <w:sz w:val="24"/>
      <w:szCs w:val="24"/>
    </w:rPr>
  </w:style>
  <w:style w:type="paragraph" w:styleId="7">
    <w:name w:val="heading 6"/>
    <w:semiHidden/>
    <w:unhideWhenUsed/>
    <w:qFormat/>
    <w:uiPriority w:val="9"/>
    <w:pPr>
      <w:jc w:val="left"/>
      <w:outlineLvl w:val="5"/>
    </w:pPr>
    <w:rPr>
      <w:rFonts w:ascii="Times New Roman" w:eastAsia="Songti SC" w:hAnsiTheme="minorHAnsi" w:cstheme="minorBidi"/>
      <w:b/>
      <w:bCs/>
      <w:sz w:val="24"/>
      <w:szCs w:val="24"/>
    </w:rPr>
  </w:style>
  <w:style w:type="paragraph" w:styleId="8">
    <w:name w:val="heading 7"/>
    <w:semiHidden/>
    <w:unhideWhenUsed/>
    <w:qFormat/>
    <w:uiPriority w:val="9"/>
    <w:pPr>
      <w:jc w:val="left"/>
      <w:outlineLvl w:val="6"/>
    </w:pPr>
    <w:rPr>
      <w:rFonts w:ascii="Times New Roman" w:eastAsia="Songti SC" w:hAnsiTheme="minorHAnsi" w:cstheme="minorBidi"/>
      <w:b/>
      <w:bCs/>
      <w:sz w:val="24"/>
      <w:szCs w:val="24"/>
    </w:rPr>
  </w:style>
  <w:style w:type="paragraph" w:styleId="9">
    <w:name w:val="heading 8"/>
    <w:semiHidden/>
    <w:unhideWhenUsed/>
    <w:qFormat/>
    <w:uiPriority w:val="9"/>
    <w:pPr>
      <w:jc w:val="left"/>
      <w:outlineLvl w:val="7"/>
    </w:pPr>
    <w:rPr>
      <w:rFonts w:ascii="Times New Roman" w:eastAsia="Songti SC" w:hAnsiTheme="minorHAnsi" w:cstheme="minorBidi"/>
      <w:b/>
      <w:bCs/>
      <w:sz w:val="24"/>
      <w:szCs w:val="24"/>
    </w:rPr>
  </w:style>
  <w:style w:type="paragraph" w:styleId="10">
    <w:name w:val="heading 9"/>
    <w:semiHidden/>
    <w:unhideWhenUsed/>
    <w:qFormat/>
    <w:uiPriority w:val="9"/>
    <w:pPr>
      <w:jc w:val="left"/>
      <w:outlineLvl w:val="8"/>
    </w:pPr>
    <w:rPr>
      <w:rFonts w:ascii="Times New Roman" w:eastAsia="Songti SC" w:hAnsiTheme="minorHAnsi" w:cstheme="minorBidi"/>
      <w:b/>
      <w:bCs/>
      <w:sz w:val="24"/>
      <w:szCs w:val="24"/>
    </w:rPr>
  </w:style>
  <w:style w:type="character" w:default="1" w:styleId="15">
    <w:name w:val="Default Paragraph Font"/>
    <w:semiHidden/>
    <w:unhideWhenUsed/>
    <w:uiPriority w:val="99"/>
  </w:style>
  <w:style w:type="table" w:default="1" w:styleId="14">
    <w:name w:val="Normal Table"/>
    <w:semiHidden/>
    <w:qFormat/>
    <w:uiPriority w:val="0"/>
    <w:tblPr>
      <w:tblCellMar>
        <w:top w:w="0" w:type="dxa"/>
        <w:left w:w="108" w:type="dxa"/>
        <w:bottom w:w="0" w:type="dxa"/>
        <w:right w:w="108" w:type="dxa"/>
      </w:tblCellMar>
    </w:tblPr>
  </w:style>
  <w:style w:type="paragraph" w:styleId="11">
    <w:name w:val="Subtitle"/>
    <w:basedOn w:val="1"/>
    <w:next w:val="1"/>
    <w:link w:val="16"/>
    <w:qFormat/>
    <w:uiPriority w:val="11"/>
    <w:pPr>
      <w:numPr>
        <w:ilvl w:val="1"/>
        <w:numId w:val="1"/>
      </w:numPr>
      <w:spacing w:after="160"/>
    </w:pPr>
    <w:rPr>
      <w:spacing w:val="15"/>
      <w:sz w:val="22"/>
      <w:szCs w:val="22"/>
    </w:rPr>
  </w:style>
  <w:style w:type="paragraph" w:styleId="12">
    <w:name w:val="Normal (Web)"/>
    <w:basedOn w:val="1"/>
    <w:qFormat/>
    <w:uiPriority w:val="0"/>
    <w:rPr>
      <w:sz w:val="24"/>
    </w:rPr>
  </w:style>
  <w:style w:type="paragraph" w:styleId="13">
    <w:name w:val="Title"/>
    <w:qFormat/>
    <w:uiPriority w:val="10"/>
    <w:rPr>
      <w:rFonts w:ascii="Times New Roman" w:eastAsia="Songti SC" w:hAnsiTheme="minorHAnsi" w:cstheme="minorBidi"/>
      <w:sz w:val="56"/>
      <w:szCs w:val="56"/>
    </w:rPr>
  </w:style>
  <w:style w:type="character" w:customStyle="1" w:styleId="16">
    <w:name w:val="_Style 13"/>
    <w:basedOn w:val="15"/>
    <w:link w:val="11"/>
    <w:unhideWhenUsed/>
    <w:qFormat/>
    <w:uiPriority w:val="99"/>
    <w:rPr>
      <w:spacing w:val="15"/>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8" Type="http://schemas.openxmlformats.org/officeDocument/2006/relationships/fontTable" Target="fontTable.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jpe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jpe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jpeg"/><Relationship Id="rId38" Type="http://schemas.openxmlformats.org/officeDocument/2006/relationships/image" Target="media/image32.jpeg"/><Relationship Id="rId37" Type="http://schemas.openxmlformats.org/officeDocument/2006/relationships/image" Target="media/image31.png"/><Relationship Id="rId36" Type="http://schemas.openxmlformats.org/officeDocument/2006/relationships/image" Target="media/image30.jpeg"/><Relationship Id="rId35" Type="http://schemas.openxmlformats.org/officeDocument/2006/relationships/image" Target="media/image29.jpeg"/><Relationship Id="rId34" Type="http://schemas.openxmlformats.org/officeDocument/2006/relationships/image" Target="media/image28.jpeg"/><Relationship Id="rId33" Type="http://schemas.openxmlformats.org/officeDocument/2006/relationships/image" Target="media/image27.jpe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jpe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101</Pages>
  <Words>4251</Words>
  <Characters>4270</Characters>
  <TotalTime>56</TotalTime>
  <ScaleCrop>false</ScaleCrop>
  <LinksUpToDate>false</LinksUpToDate>
  <CharactersWithSpaces>5625</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2025-03-28T09:17:00Z</dcterms:created>
  <dc:creator>Un-named</dc:creator>
  <cp:lastModifiedBy>曲一线</cp:lastModifiedBy>
  <dcterms:modified xsi:type="dcterms:W3CDTF">2025-09-03T07:42:27Z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eyJoZGlkIjoiZTk1OWUyZTM1Y2U3OTI5ZjcyMDExMDNlNGM4ZDA4NzciLCJ1c2VySWQiOiIyMzkwNjg4NzAifQ==</vt:lpwstr>
  </property>
  <property fmtid="{D5CDD505-2E9C-101B-9397-08002B2CF9AE}" pid="3" name="KSOProductBuildVer">
    <vt:lpwstr>2052-12.1.0.22529</vt:lpwstr>
  </property>
  <property fmtid="{D5CDD505-2E9C-101B-9397-08002B2CF9AE}" pid="4" name="ICV">
    <vt:lpwstr>8D71FACCCE49443AA70C682B685F142B_12</vt:lpwstr>
  </property>
</Properties>
</file>